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F63D7" w14:textId="1AF87F6D" w:rsidR="00CD473D" w:rsidRPr="00CD473D" w:rsidRDefault="00CD473D" w:rsidP="00CD473D">
      <w:pPr>
        <w:widowControl w:val="0"/>
        <w:tabs>
          <w:tab w:val="center" w:pos="4536"/>
          <w:tab w:val="right" w:pos="7938"/>
          <w:tab w:val="right" w:pos="9639"/>
        </w:tabs>
        <w:wordWrap w:val="0"/>
        <w:autoSpaceDE w:val="0"/>
        <w:autoSpaceDN w:val="0"/>
        <w:spacing w:after="0"/>
        <w:ind w:right="2"/>
        <w:jc w:val="both"/>
        <w:rPr>
          <w:rFonts w:eastAsia="맑은 고딕"/>
          <w:b/>
          <w:bCs/>
          <w:kern w:val="2"/>
          <w:sz w:val="28"/>
          <w:szCs w:val="22"/>
          <w:lang w:val="en-US" w:eastAsia="ko-KR"/>
        </w:rPr>
      </w:pPr>
      <w:bookmarkStart w:id="0" w:name="_Hlk68522968"/>
      <w:r w:rsidRPr="00CD473D">
        <w:rPr>
          <w:rFonts w:eastAsia="맑은 고딕"/>
          <w:b/>
          <w:bCs/>
          <w:kern w:val="2"/>
          <w:sz w:val="28"/>
          <w:szCs w:val="22"/>
          <w:lang w:val="en-US" w:eastAsia="ko-KR"/>
        </w:rPr>
        <w:t>3GPP TSG RAN WG1 #112</w:t>
      </w:r>
      <w:r w:rsidR="00836388">
        <w:rPr>
          <w:rFonts w:eastAsia="맑은 고딕"/>
          <w:b/>
          <w:bCs/>
          <w:kern w:val="2"/>
          <w:sz w:val="28"/>
          <w:szCs w:val="22"/>
          <w:lang w:val="en-US" w:eastAsia="ko-KR"/>
        </w:rPr>
        <w:t>bis-e</w:t>
      </w:r>
      <w:r w:rsidRPr="00CD473D">
        <w:rPr>
          <w:rFonts w:eastAsia="맑은 고딕"/>
          <w:b/>
          <w:bCs/>
          <w:kern w:val="2"/>
          <w:sz w:val="28"/>
          <w:szCs w:val="22"/>
          <w:lang w:val="en-US" w:eastAsia="ko-KR"/>
        </w:rPr>
        <w:tab/>
      </w:r>
      <w:r w:rsidRPr="00CD473D">
        <w:rPr>
          <w:rFonts w:eastAsia="맑은 고딕"/>
          <w:b/>
          <w:bCs/>
          <w:kern w:val="2"/>
          <w:sz w:val="28"/>
          <w:szCs w:val="22"/>
          <w:lang w:val="en-US" w:eastAsia="ko-KR"/>
        </w:rPr>
        <w:tab/>
      </w:r>
      <w:r w:rsidRPr="00CD473D">
        <w:rPr>
          <w:rFonts w:eastAsia="맑은 고딕"/>
          <w:b/>
          <w:bCs/>
          <w:kern w:val="2"/>
          <w:sz w:val="28"/>
          <w:szCs w:val="22"/>
          <w:lang w:val="en-US" w:eastAsia="ko-KR"/>
        </w:rPr>
        <w:tab/>
        <w:t>R1-23</w:t>
      </w:r>
      <w:r>
        <w:rPr>
          <w:rFonts w:eastAsia="맑은 고딕"/>
          <w:b/>
          <w:bCs/>
          <w:kern w:val="2"/>
          <w:sz w:val="28"/>
          <w:szCs w:val="22"/>
          <w:lang w:val="en-US" w:eastAsia="ko-KR"/>
        </w:rPr>
        <w:t>0</w:t>
      </w:r>
      <w:r w:rsidR="00B73C04">
        <w:rPr>
          <w:rFonts w:eastAsia="맑은 고딕"/>
          <w:b/>
          <w:bCs/>
          <w:kern w:val="2"/>
          <w:sz w:val="28"/>
          <w:szCs w:val="22"/>
          <w:lang w:val="en-US" w:eastAsia="ko-KR"/>
        </w:rPr>
        <w:t>3835</w:t>
      </w:r>
    </w:p>
    <w:p w14:paraId="32362831" w14:textId="26449095" w:rsidR="00CD473D" w:rsidRPr="00CD473D" w:rsidRDefault="00836388" w:rsidP="00CD473D">
      <w:pPr>
        <w:widowControl w:val="0"/>
        <w:tabs>
          <w:tab w:val="center" w:pos="4536"/>
          <w:tab w:val="right" w:pos="7938"/>
          <w:tab w:val="right" w:pos="9639"/>
        </w:tabs>
        <w:wordWrap w:val="0"/>
        <w:autoSpaceDE w:val="0"/>
        <w:autoSpaceDN w:val="0"/>
        <w:spacing w:after="0"/>
        <w:ind w:right="2"/>
        <w:jc w:val="both"/>
        <w:rPr>
          <w:rFonts w:eastAsia="맑은 고딕"/>
          <w:b/>
          <w:bCs/>
          <w:kern w:val="2"/>
          <w:sz w:val="28"/>
          <w:szCs w:val="22"/>
          <w:lang w:val="en-US" w:eastAsia="ko-KR"/>
        </w:rPr>
      </w:pPr>
      <w:r>
        <w:rPr>
          <w:rFonts w:eastAsia="맑은 고딕"/>
          <w:b/>
          <w:bCs/>
          <w:kern w:val="2"/>
          <w:sz w:val="28"/>
          <w:szCs w:val="22"/>
          <w:lang w:val="en-US" w:eastAsia="ko-KR"/>
        </w:rPr>
        <w:t>e-Meeting</w:t>
      </w:r>
      <w:r w:rsidR="00CD473D" w:rsidRPr="00CD473D">
        <w:rPr>
          <w:rFonts w:eastAsia="맑은 고딕"/>
          <w:b/>
          <w:bCs/>
          <w:kern w:val="2"/>
          <w:sz w:val="28"/>
          <w:szCs w:val="22"/>
          <w:lang w:val="en-US" w:eastAsia="ko-KR"/>
        </w:rPr>
        <w:t xml:space="preserve">, </w:t>
      </w:r>
      <w:r>
        <w:rPr>
          <w:rFonts w:eastAsia="맑은 고딕"/>
          <w:b/>
          <w:bCs/>
          <w:kern w:val="2"/>
          <w:sz w:val="28"/>
          <w:szCs w:val="22"/>
          <w:lang w:val="en-US" w:eastAsia="ko-KR"/>
        </w:rPr>
        <w:t>April</w:t>
      </w:r>
      <w:r w:rsidR="00CD473D" w:rsidRPr="00CD473D">
        <w:rPr>
          <w:rFonts w:eastAsia="맑은 고딕"/>
          <w:b/>
          <w:bCs/>
          <w:kern w:val="2"/>
          <w:sz w:val="28"/>
          <w:szCs w:val="22"/>
          <w:lang w:val="en-US" w:eastAsia="ko-KR"/>
        </w:rPr>
        <w:t xml:space="preserve"> </w:t>
      </w:r>
      <w:r>
        <w:rPr>
          <w:rFonts w:eastAsia="맑은 고딕"/>
          <w:b/>
          <w:bCs/>
          <w:kern w:val="2"/>
          <w:sz w:val="28"/>
          <w:szCs w:val="22"/>
          <w:lang w:val="en-US" w:eastAsia="ko-KR"/>
        </w:rPr>
        <w:t>1</w:t>
      </w:r>
      <w:r w:rsidR="00CD473D" w:rsidRPr="00CD473D">
        <w:rPr>
          <w:rFonts w:eastAsia="맑은 고딕"/>
          <w:b/>
          <w:bCs/>
          <w:kern w:val="2"/>
          <w:sz w:val="28"/>
          <w:szCs w:val="22"/>
          <w:lang w:val="en-US" w:eastAsia="ko-KR"/>
        </w:rPr>
        <w:t>7</w:t>
      </w:r>
      <w:r w:rsidR="00CD473D" w:rsidRPr="00CD473D">
        <w:rPr>
          <w:rFonts w:eastAsia="맑은 고딕"/>
          <w:b/>
          <w:bCs/>
          <w:kern w:val="2"/>
          <w:sz w:val="28"/>
          <w:szCs w:val="22"/>
          <w:vertAlign w:val="superscript"/>
          <w:lang w:val="en-US" w:eastAsia="ko-KR"/>
        </w:rPr>
        <w:t>th</w:t>
      </w:r>
      <w:r w:rsidR="00CD473D" w:rsidRPr="00CD473D">
        <w:rPr>
          <w:rFonts w:eastAsia="맑은 고딕"/>
          <w:b/>
          <w:bCs/>
          <w:kern w:val="2"/>
          <w:sz w:val="28"/>
          <w:szCs w:val="22"/>
          <w:lang w:val="en-US" w:eastAsia="ko-KR"/>
        </w:rPr>
        <w:t xml:space="preserve"> – </w:t>
      </w:r>
      <w:r>
        <w:rPr>
          <w:rFonts w:eastAsia="맑은 고딕"/>
          <w:b/>
          <w:bCs/>
          <w:kern w:val="2"/>
          <w:sz w:val="28"/>
          <w:szCs w:val="22"/>
          <w:lang w:val="en-US" w:eastAsia="ko-KR"/>
        </w:rPr>
        <w:t>26</w:t>
      </w:r>
      <w:r>
        <w:rPr>
          <w:rFonts w:eastAsia="맑은 고딕"/>
          <w:b/>
          <w:bCs/>
          <w:kern w:val="2"/>
          <w:sz w:val="28"/>
          <w:szCs w:val="22"/>
          <w:vertAlign w:val="superscript"/>
          <w:lang w:val="en-US" w:eastAsia="ko-KR"/>
        </w:rPr>
        <w:t>th</w:t>
      </w:r>
      <w:r w:rsidR="00CD473D" w:rsidRPr="00CD473D">
        <w:rPr>
          <w:rFonts w:eastAsia="맑은 고딕"/>
          <w:b/>
          <w:bCs/>
          <w:kern w:val="2"/>
          <w:sz w:val="28"/>
          <w:szCs w:val="22"/>
          <w:lang w:val="en-US" w:eastAsia="ko-KR"/>
        </w:rPr>
        <w:t>, 2023</w:t>
      </w:r>
    </w:p>
    <w:bookmarkEnd w:id="0"/>
    <w:p w14:paraId="071C7E86" w14:textId="4AB388BB" w:rsidR="0061662E" w:rsidRPr="008D70D4" w:rsidRDefault="0061662E" w:rsidP="009B5EA2">
      <w:pPr>
        <w:spacing w:after="120"/>
        <w:rPr>
          <w:rFonts w:eastAsia="MS Mincho"/>
          <w:b/>
          <w:sz w:val="24"/>
          <w:lang w:val="en-US"/>
        </w:rPr>
      </w:pPr>
    </w:p>
    <w:p w14:paraId="4DEFDB12" w14:textId="6A0619E6" w:rsidR="00F265C9" w:rsidRPr="00566B1C" w:rsidRDefault="00F265C9" w:rsidP="00F265C9">
      <w:pPr>
        <w:spacing w:after="120"/>
        <w:ind w:left="1985" w:hanging="1985"/>
        <w:rPr>
          <w:rFonts w:eastAsia="MS Mincho"/>
          <w:b/>
          <w:sz w:val="24"/>
        </w:rPr>
      </w:pPr>
      <w:r w:rsidRPr="00566B1C">
        <w:rPr>
          <w:rFonts w:eastAsia="MS Mincho"/>
          <w:b/>
          <w:sz w:val="24"/>
        </w:rPr>
        <w:t>Source:</w:t>
      </w:r>
      <w:r w:rsidRPr="00566B1C">
        <w:rPr>
          <w:rFonts w:eastAsia="MS Mincho"/>
          <w:b/>
          <w:sz w:val="24"/>
        </w:rPr>
        <w:tab/>
        <w:t>WILUS Inc.</w:t>
      </w:r>
    </w:p>
    <w:p w14:paraId="05B4110B" w14:textId="7E271C40" w:rsidR="00F265C9" w:rsidRPr="00565985" w:rsidRDefault="00F265C9" w:rsidP="00F265C9">
      <w:pPr>
        <w:spacing w:after="120"/>
        <w:ind w:left="1985" w:hanging="1985"/>
        <w:rPr>
          <w:b/>
          <w:sz w:val="24"/>
        </w:rPr>
      </w:pPr>
      <w:r w:rsidRPr="00566B1C">
        <w:rPr>
          <w:rFonts w:eastAsia="MS Mincho"/>
          <w:b/>
          <w:sz w:val="24"/>
        </w:rPr>
        <w:t>Title:</w:t>
      </w:r>
      <w:r w:rsidRPr="00566B1C">
        <w:rPr>
          <w:rFonts w:eastAsia="MS Mincho"/>
          <w:b/>
          <w:sz w:val="24"/>
        </w:rPr>
        <w:tab/>
      </w:r>
      <w:r w:rsidR="001B24A6">
        <w:rPr>
          <w:rFonts w:eastAsia="MS Mincho"/>
          <w:b/>
          <w:sz w:val="24"/>
        </w:rPr>
        <w:t>Discussion</w:t>
      </w:r>
      <w:r w:rsidR="00082D60" w:rsidRPr="00082D60">
        <w:rPr>
          <w:rFonts w:eastAsia="MS Mincho"/>
          <w:b/>
          <w:sz w:val="24"/>
        </w:rPr>
        <w:t xml:space="preserve"> on </w:t>
      </w:r>
      <w:r w:rsidR="00DB217E">
        <w:rPr>
          <w:rFonts w:eastAsia="MS Mincho"/>
          <w:b/>
          <w:sz w:val="24"/>
        </w:rPr>
        <w:t>enhanced sidelink operation on FR2 licensed spectrum</w:t>
      </w:r>
    </w:p>
    <w:p w14:paraId="67FE7BC1" w14:textId="228CB7EF" w:rsidR="00F265C9" w:rsidRPr="00566B1C" w:rsidRDefault="00F265C9" w:rsidP="00F265C9">
      <w:pPr>
        <w:spacing w:after="120"/>
        <w:ind w:left="1985" w:hanging="1985"/>
        <w:rPr>
          <w:b/>
          <w:sz w:val="24"/>
        </w:rPr>
      </w:pPr>
      <w:r w:rsidRPr="00565985">
        <w:rPr>
          <w:rFonts w:eastAsia="MS Mincho"/>
          <w:b/>
          <w:sz w:val="24"/>
        </w:rPr>
        <w:t>Agenda item:</w:t>
      </w:r>
      <w:r w:rsidRPr="00565985">
        <w:rPr>
          <w:rFonts w:eastAsia="MS Mincho"/>
          <w:b/>
          <w:sz w:val="24"/>
        </w:rPr>
        <w:tab/>
      </w:r>
      <w:r w:rsidR="001E2518">
        <w:rPr>
          <w:b/>
          <w:sz w:val="24"/>
        </w:rPr>
        <w:t>9.4.</w:t>
      </w:r>
      <w:r w:rsidR="00DB217E">
        <w:rPr>
          <w:b/>
          <w:sz w:val="24"/>
        </w:rPr>
        <w:t>3</w:t>
      </w:r>
    </w:p>
    <w:p w14:paraId="28DE9420" w14:textId="3D82BAA8" w:rsidR="00F265C9" w:rsidRPr="00566B1C" w:rsidRDefault="00F265C9" w:rsidP="00F265C9">
      <w:pPr>
        <w:tabs>
          <w:tab w:val="left" w:pos="5670"/>
        </w:tabs>
        <w:spacing w:after="120"/>
        <w:ind w:left="1985" w:hanging="1985"/>
        <w:rPr>
          <w:rFonts w:eastAsia="MS Mincho"/>
          <w:b/>
          <w:sz w:val="24"/>
        </w:rPr>
      </w:pPr>
      <w:r w:rsidRPr="00566B1C">
        <w:rPr>
          <w:rFonts w:eastAsia="MS Mincho"/>
          <w:b/>
          <w:sz w:val="24"/>
        </w:rPr>
        <w:t>Document for:</w:t>
      </w:r>
      <w:r w:rsidRPr="00566B1C">
        <w:rPr>
          <w:rFonts w:eastAsia="MS Mincho"/>
          <w:b/>
          <w:sz w:val="24"/>
        </w:rPr>
        <w:tab/>
        <w:t>Discussion</w:t>
      </w:r>
      <w:r w:rsidRPr="00B071C0">
        <w:rPr>
          <w:rFonts w:ascii="Arial" w:hAnsi="Arial" w:cs="Arial"/>
          <w:sz w:val="16"/>
          <w:szCs w:val="16"/>
        </w:rPr>
        <w:t xml:space="preserve"> </w:t>
      </w:r>
    </w:p>
    <w:p w14:paraId="7DE55082" w14:textId="77777777" w:rsidR="00F265C9" w:rsidRPr="00566B1C" w:rsidRDefault="00F265C9" w:rsidP="00F265C9">
      <w:pPr>
        <w:pBdr>
          <w:bottom w:val="single" w:sz="4" w:space="1" w:color="auto"/>
        </w:pBdr>
        <w:rPr>
          <w:rFonts w:eastAsia="MS Mincho"/>
        </w:rPr>
      </w:pPr>
    </w:p>
    <w:p w14:paraId="614E96F7" w14:textId="3941EF94" w:rsidR="00F265C9" w:rsidRPr="00F265C9" w:rsidRDefault="00F265C9" w:rsidP="00C05347">
      <w:pPr>
        <w:keepNext/>
        <w:numPr>
          <w:ilvl w:val="0"/>
          <w:numId w:val="3"/>
        </w:numPr>
        <w:spacing w:before="240" w:after="120" w:line="276" w:lineRule="auto"/>
        <w:ind w:right="284"/>
        <w:jc w:val="both"/>
        <w:outlineLvl w:val="0"/>
        <w:rPr>
          <w:b/>
          <w:bCs/>
          <w:sz w:val="28"/>
          <w:szCs w:val="28"/>
        </w:rPr>
      </w:pPr>
      <w:r w:rsidRPr="00F265C9">
        <w:rPr>
          <w:b/>
          <w:bCs/>
          <w:sz w:val="28"/>
          <w:szCs w:val="28"/>
        </w:rPr>
        <w:t>Introduction</w:t>
      </w:r>
    </w:p>
    <w:p w14:paraId="4AEC7386" w14:textId="56F5D060" w:rsidR="00082D60" w:rsidRPr="00233FF4" w:rsidRDefault="00836388" w:rsidP="00C05347">
      <w:pPr>
        <w:spacing w:after="120" w:line="276" w:lineRule="auto"/>
        <w:ind w:firstLineChars="50" w:firstLine="110"/>
        <w:jc w:val="both"/>
        <w:rPr>
          <w:rFonts w:ascii="Times" w:eastAsia="바탕" w:hAnsi="Times"/>
          <w:sz w:val="22"/>
          <w:szCs w:val="28"/>
        </w:rPr>
      </w:pPr>
      <w:r>
        <w:rPr>
          <w:rFonts w:ascii="Times" w:eastAsia="바탕" w:hAnsi="Times"/>
          <w:sz w:val="22"/>
          <w:szCs w:val="28"/>
        </w:rPr>
        <w:t>In</w:t>
      </w:r>
      <w:r w:rsidR="0097603F">
        <w:rPr>
          <w:rFonts w:ascii="Times" w:eastAsia="바탕" w:hAnsi="Times"/>
          <w:sz w:val="22"/>
          <w:szCs w:val="28"/>
        </w:rPr>
        <w:t xml:space="preserve"> the </w:t>
      </w:r>
      <w:r>
        <w:rPr>
          <w:rFonts w:ascii="Times" w:eastAsia="바탕" w:hAnsi="Times"/>
          <w:sz w:val="22"/>
          <w:szCs w:val="28"/>
          <w:lang w:eastAsia="ko-KR"/>
        </w:rPr>
        <w:t>previous</w:t>
      </w:r>
      <w:r w:rsidR="00410085">
        <w:rPr>
          <w:rFonts w:ascii="Times" w:eastAsia="바탕" w:hAnsi="Times"/>
          <w:sz w:val="22"/>
          <w:szCs w:val="28"/>
          <w:lang w:eastAsia="ko-KR"/>
        </w:rPr>
        <w:t xml:space="preserve"> RAN</w:t>
      </w:r>
      <w:r>
        <w:rPr>
          <w:rFonts w:ascii="Times" w:eastAsia="바탕" w:hAnsi="Times"/>
          <w:sz w:val="22"/>
          <w:szCs w:val="28"/>
          <w:lang w:eastAsia="ko-KR"/>
        </w:rPr>
        <w:t>1</w:t>
      </w:r>
      <w:r w:rsidR="00410085">
        <w:rPr>
          <w:rFonts w:ascii="Times" w:eastAsia="바탕" w:hAnsi="Times"/>
          <w:sz w:val="22"/>
          <w:szCs w:val="28"/>
          <w:lang w:eastAsia="ko-KR"/>
        </w:rPr>
        <w:t>#</w:t>
      </w:r>
      <w:r>
        <w:rPr>
          <w:rFonts w:ascii="Times" w:eastAsia="바탕" w:hAnsi="Times"/>
          <w:sz w:val="22"/>
          <w:szCs w:val="28"/>
          <w:lang w:eastAsia="ko-KR"/>
        </w:rPr>
        <w:t>112</w:t>
      </w:r>
      <w:r w:rsidR="00D73FCD">
        <w:rPr>
          <w:rFonts w:ascii="Times" w:eastAsia="바탕" w:hAnsi="Times"/>
          <w:sz w:val="22"/>
          <w:szCs w:val="28"/>
        </w:rPr>
        <w:t xml:space="preserve"> </w:t>
      </w:r>
      <w:r w:rsidR="0097603F">
        <w:rPr>
          <w:rFonts w:ascii="Times" w:eastAsia="바탕" w:hAnsi="Times"/>
          <w:sz w:val="22"/>
          <w:szCs w:val="28"/>
        </w:rPr>
        <w:t>meeting</w:t>
      </w:r>
      <w:r w:rsidR="00815BC5">
        <w:rPr>
          <w:rFonts w:ascii="Times" w:eastAsia="바탕" w:hAnsi="Times"/>
          <w:sz w:val="22"/>
          <w:szCs w:val="28"/>
        </w:rPr>
        <w:t xml:space="preserve">, </w:t>
      </w:r>
      <w:r w:rsidR="00C177D4">
        <w:rPr>
          <w:rFonts w:ascii="Times" w:eastAsia="바탕" w:hAnsi="Times"/>
          <w:sz w:val="22"/>
          <w:szCs w:val="28"/>
        </w:rPr>
        <w:t xml:space="preserve">the </w:t>
      </w:r>
      <w:r w:rsidR="00724235">
        <w:rPr>
          <w:rFonts w:ascii="Times" w:eastAsia="바탕" w:hAnsi="Times"/>
          <w:sz w:val="22"/>
          <w:szCs w:val="28"/>
        </w:rPr>
        <w:t>following</w:t>
      </w:r>
      <w:r w:rsidR="008F3E2F">
        <w:rPr>
          <w:rFonts w:ascii="Times" w:eastAsia="바탕" w:hAnsi="Times"/>
          <w:sz w:val="22"/>
          <w:szCs w:val="28"/>
        </w:rPr>
        <w:t>s</w:t>
      </w:r>
      <w:r w:rsidR="00724235">
        <w:rPr>
          <w:rFonts w:ascii="Times" w:eastAsia="바탕" w:hAnsi="Times"/>
          <w:sz w:val="22"/>
          <w:szCs w:val="28"/>
        </w:rPr>
        <w:t xml:space="preserve"> </w:t>
      </w:r>
      <w:r w:rsidR="00815BC5">
        <w:rPr>
          <w:rFonts w:ascii="Times" w:eastAsia="바탕" w:hAnsi="Times"/>
          <w:sz w:val="22"/>
          <w:szCs w:val="28"/>
        </w:rPr>
        <w:t xml:space="preserve">were </w:t>
      </w:r>
      <w:r w:rsidR="00724235">
        <w:rPr>
          <w:rFonts w:ascii="Times" w:eastAsia="바탕" w:hAnsi="Times"/>
          <w:sz w:val="22"/>
          <w:szCs w:val="28"/>
        </w:rPr>
        <w:t xml:space="preserve">agreed </w:t>
      </w:r>
      <w:r w:rsidR="004C60E1">
        <w:rPr>
          <w:rFonts w:ascii="Times" w:eastAsia="바탕" w:hAnsi="Times"/>
          <w:sz w:val="22"/>
          <w:szCs w:val="28"/>
        </w:rPr>
        <w:t xml:space="preserve">for </w:t>
      </w:r>
      <w:r w:rsidR="00410085">
        <w:rPr>
          <w:rFonts w:ascii="Times" w:eastAsia="바탕" w:hAnsi="Times"/>
          <w:sz w:val="22"/>
          <w:szCs w:val="28"/>
        </w:rPr>
        <w:t>enhanced sidelink operation on FR2 licensed spectrum</w:t>
      </w:r>
      <w:r w:rsidR="00815BC5">
        <w:rPr>
          <w:rFonts w:ascii="Times" w:eastAsia="바탕" w:hAnsi="Times"/>
          <w:sz w:val="22"/>
          <w:szCs w:val="28"/>
        </w:rPr>
        <w:t xml:space="preserve"> </w:t>
      </w:r>
      <w:r w:rsidR="00724235">
        <w:rPr>
          <w:rFonts w:ascii="Times" w:eastAsia="바탕" w:hAnsi="Times"/>
          <w:sz w:val="22"/>
          <w:szCs w:val="28"/>
        </w:rPr>
        <w:t>[1].</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7398E92E" w14:textId="77777777" w:rsidR="00836388" w:rsidRPr="00CB4834" w:rsidRDefault="00836388" w:rsidP="00836388">
            <w:pPr>
              <w:overflowPunct w:val="0"/>
              <w:adjustRightInd w:val="0"/>
              <w:spacing w:after="0" w:line="259" w:lineRule="auto"/>
              <w:textAlignment w:val="baseline"/>
              <w:rPr>
                <w:b/>
                <w:bCs/>
                <w:i/>
                <w:sz w:val="22"/>
                <w:u w:val="single"/>
              </w:rPr>
            </w:pPr>
            <w:r w:rsidRPr="00CB4834">
              <w:rPr>
                <w:b/>
                <w:bCs/>
                <w:i/>
                <w:sz w:val="22"/>
                <w:highlight w:val="green"/>
                <w:u w:val="single"/>
              </w:rPr>
              <w:t>Agreement at RAN1#11</w:t>
            </w:r>
            <w:r>
              <w:rPr>
                <w:b/>
                <w:bCs/>
                <w:i/>
                <w:sz w:val="22"/>
                <w:highlight w:val="green"/>
                <w:u w:val="single"/>
              </w:rPr>
              <w:t>2</w:t>
            </w:r>
            <w:r w:rsidRPr="00CB4834">
              <w:rPr>
                <w:b/>
                <w:bCs/>
                <w:i/>
                <w:sz w:val="22"/>
                <w:highlight w:val="green"/>
                <w:u w:val="single"/>
              </w:rPr>
              <w:t xml:space="preserve"> meeting</w:t>
            </w:r>
          </w:p>
          <w:p w14:paraId="5944313D" w14:textId="686284C4" w:rsidR="00836388" w:rsidRPr="00836388" w:rsidRDefault="00836388" w:rsidP="00836388">
            <w:pPr>
              <w:overflowPunct w:val="0"/>
              <w:autoSpaceDE w:val="0"/>
              <w:autoSpaceDN w:val="0"/>
              <w:adjustRightInd w:val="0"/>
              <w:spacing w:before="60" w:after="60"/>
              <w:rPr>
                <w:rFonts w:eastAsia="MS Mincho"/>
                <w:i/>
                <w:iCs/>
                <w:sz w:val="22"/>
                <w:lang w:val="en-US"/>
              </w:rPr>
            </w:pPr>
            <w:r w:rsidRPr="00836388">
              <w:rPr>
                <w:rFonts w:eastAsia="MS Mincho"/>
                <w:i/>
                <w:iCs/>
                <w:sz w:val="22"/>
                <w:lang w:val="en-US"/>
              </w:rPr>
              <w:t>For sidelink beam management, RAN1 is to study</w:t>
            </w:r>
          </w:p>
          <w:p w14:paraId="2821D497" w14:textId="77777777" w:rsidR="00836388" w:rsidRPr="00836388" w:rsidRDefault="00836388" w:rsidP="00836388">
            <w:pPr>
              <w:numPr>
                <w:ilvl w:val="0"/>
                <w:numId w:val="28"/>
              </w:numPr>
              <w:overflowPunct w:val="0"/>
              <w:autoSpaceDE w:val="0"/>
              <w:autoSpaceDN w:val="0"/>
              <w:adjustRightInd w:val="0"/>
              <w:spacing w:before="60" w:after="60"/>
              <w:rPr>
                <w:rFonts w:eastAsia="MS Mincho"/>
                <w:i/>
                <w:iCs/>
                <w:sz w:val="22"/>
                <w:lang w:val="en-US"/>
              </w:rPr>
            </w:pPr>
            <w:r w:rsidRPr="00836388">
              <w:rPr>
                <w:rFonts w:eastAsia="MS Mincho"/>
                <w:i/>
                <w:iCs/>
                <w:sz w:val="22"/>
                <w:lang w:val="en-US"/>
              </w:rPr>
              <w:t>how transmit beam(s) training and/or receive beam(s) training is performed</w:t>
            </w:r>
          </w:p>
          <w:p w14:paraId="34E5801E" w14:textId="77777777" w:rsidR="00836388" w:rsidRPr="00836388" w:rsidRDefault="00836388" w:rsidP="00836388">
            <w:pPr>
              <w:numPr>
                <w:ilvl w:val="0"/>
                <w:numId w:val="28"/>
              </w:numPr>
              <w:overflowPunct w:val="0"/>
              <w:autoSpaceDE w:val="0"/>
              <w:autoSpaceDN w:val="0"/>
              <w:adjustRightInd w:val="0"/>
              <w:spacing w:before="60" w:after="60"/>
              <w:rPr>
                <w:rFonts w:eastAsia="MS Mincho"/>
                <w:i/>
                <w:iCs/>
                <w:sz w:val="22"/>
                <w:lang w:val="en-US"/>
              </w:rPr>
            </w:pPr>
            <w:r w:rsidRPr="00836388">
              <w:rPr>
                <w:rFonts w:eastAsia="MS Mincho"/>
                <w:i/>
                <w:iCs/>
                <w:sz w:val="22"/>
                <w:lang w:val="en-US"/>
              </w:rPr>
              <w:t xml:space="preserve">whether and how spatial related information (e.g., TCI, QCL, beam ID, </w:t>
            </w:r>
            <w:proofErr w:type="spellStart"/>
            <w:r w:rsidRPr="00836388">
              <w:rPr>
                <w:rFonts w:eastAsia="MS Mincho"/>
                <w:i/>
                <w:iCs/>
                <w:sz w:val="22"/>
                <w:lang w:val="en-US"/>
              </w:rPr>
              <w:t>etc</w:t>
            </w:r>
            <w:proofErr w:type="spellEnd"/>
            <w:r w:rsidRPr="00836388">
              <w:rPr>
                <w:rFonts w:eastAsia="MS Mincho"/>
                <w:i/>
                <w:iCs/>
                <w:sz w:val="22"/>
                <w:lang w:val="en-US"/>
              </w:rPr>
              <w:t>) information could be identified</w:t>
            </w:r>
          </w:p>
          <w:p w14:paraId="6370E1E0" w14:textId="1467958E" w:rsidR="00836388" w:rsidRDefault="00836388" w:rsidP="00836388">
            <w:pPr>
              <w:numPr>
                <w:ilvl w:val="0"/>
                <w:numId w:val="28"/>
              </w:numPr>
              <w:overflowPunct w:val="0"/>
              <w:autoSpaceDE w:val="0"/>
              <w:autoSpaceDN w:val="0"/>
              <w:adjustRightInd w:val="0"/>
              <w:spacing w:before="60" w:after="60"/>
              <w:rPr>
                <w:rFonts w:eastAsia="MS Mincho"/>
                <w:i/>
                <w:iCs/>
                <w:sz w:val="22"/>
                <w:lang w:val="en-US"/>
              </w:rPr>
            </w:pPr>
            <w:r w:rsidRPr="00836388">
              <w:rPr>
                <w:rFonts w:eastAsia="MS Mincho"/>
                <w:i/>
                <w:iCs/>
                <w:sz w:val="22"/>
                <w:lang w:val="en-US"/>
              </w:rPr>
              <w:t>the relationship between PC5 unicast link establishment and sidelink initial beam pairing (e.g., whether initial beam pairing procedure starts before, during or after sidelink unicast link establishment procedure.)</w:t>
            </w:r>
          </w:p>
          <w:p w14:paraId="760872B3" w14:textId="77777777" w:rsidR="00836388" w:rsidRPr="00CB4834" w:rsidRDefault="00836388" w:rsidP="00836388">
            <w:pPr>
              <w:overflowPunct w:val="0"/>
              <w:adjustRightInd w:val="0"/>
              <w:spacing w:after="0" w:line="259" w:lineRule="auto"/>
              <w:textAlignment w:val="baseline"/>
              <w:rPr>
                <w:b/>
                <w:bCs/>
                <w:i/>
                <w:sz w:val="22"/>
                <w:u w:val="single"/>
              </w:rPr>
            </w:pPr>
            <w:r w:rsidRPr="00CB4834">
              <w:rPr>
                <w:b/>
                <w:bCs/>
                <w:i/>
                <w:sz w:val="22"/>
                <w:highlight w:val="green"/>
                <w:u w:val="single"/>
              </w:rPr>
              <w:t>Agreement at RAN1#11</w:t>
            </w:r>
            <w:r>
              <w:rPr>
                <w:b/>
                <w:bCs/>
                <w:i/>
                <w:sz w:val="22"/>
                <w:highlight w:val="green"/>
                <w:u w:val="single"/>
              </w:rPr>
              <w:t>2</w:t>
            </w:r>
            <w:r w:rsidRPr="00CB4834">
              <w:rPr>
                <w:b/>
                <w:bCs/>
                <w:i/>
                <w:sz w:val="22"/>
                <w:highlight w:val="green"/>
                <w:u w:val="single"/>
              </w:rPr>
              <w:t xml:space="preserve"> meeting</w:t>
            </w:r>
          </w:p>
          <w:p w14:paraId="4080486F" w14:textId="6057D24D" w:rsidR="00836388" w:rsidRDefault="00836388" w:rsidP="00836388">
            <w:pPr>
              <w:overflowPunct w:val="0"/>
              <w:autoSpaceDE w:val="0"/>
              <w:autoSpaceDN w:val="0"/>
              <w:adjustRightInd w:val="0"/>
              <w:spacing w:before="60" w:after="60"/>
              <w:rPr>
                <w:rFonts w:eastAsia="MS Mincho"/>
                <w:i/>
                <w:iCs/>
                <w:sz w:val="22"/>
                <w:lang w:val="en-US"/>
              </w:rPr>
            </w:pPr>
            <w:r w:rsidRPr="00836388">
              <w:rPr>
                <w:rFonts w:eastAsia="MS Mincho"/>
                <w:i/>
                <w:iCs/>
                <w:sz w:val="22"/>
                <w:lang w:val="en-US"/>
              </w:rPr>
              <w:t>RAN1 is to study sidelink beam measurement and reporting schemes (e.g., periodicity, contents, container, timing, procedure, etc.) for sidelink beam maintenance.</w:t>
            </w:r>
          </w:p>
          <w:p w14:paraId="79BA2E08" w14:textId="77777777" w:rsidR="00836388" w:rsidRPr="00CB4834" w:rsidRDefault="00836388" w:rsidP="00836388">
            <w:pPr>
              <w:overflowPunct w:val="0"/>
              <w:adjustRightInd w:val="0"/>
              <w:spacing w:after="0" w:line="259" w:lineRule="auto"/>
              <w:textAlignment w:val="baseline"/>
              <w:rPr>
                <w:b/>
                <w:bCs/>
                <w:i/>
                <w:sz w:val="22"/>
                <w:u w:val="single"/>
              </w:rPr>
            </w:pPr>
            <w:r w:rsidRPr="00CB4834">
              <w:rPr>
                <w:b/>
                <w:bCs/>
                <w:i/>
                <w:sz w:val="22"/>
                <w:highlight w:val="green"/>
                <w:u w:val="single"/>
              </w:rPr>
              <w:t>Agreement at RAN1#11</w:t>
            </w:r>
            <w:r>
              <w:rPr>
                <w:b/>
                <w:bCs/>
                <w:i/>
                <w:sz w:val="22"/>
                <w:highlight w:val="green"/>
                <w:u w:val="single"/>
              </w:rPr>
              <w:t>2</w:t>
            </w:r>
            <w:r w:rsidRPr="00CB4834">
              <w:rPr>
                <w:b/>
                <w:bCs/>
                <w:i/>
                <w:sz w:val="22"/>
                <w:highlight w:val="green"/>
                <w:u w:val="single"/>
              </w:rPr>
              <w:t xml:space="preserve"> meeting</w:t>
            </w:r>
          </w:p>
          <w:p w14:paraId="225B3D84" w14:textId="77777777" w:rsidR="00836388" w:rsidRPr="00836388" w:rsidRDefault="00836388" w:rsidP="00836388">
            <w:pPr>
              <w:overflowPunct w:val="0"/>
              <w:autoSpaceDE w:val="0"/>
              <w:autoSpaceDN w:val="0"/>
              <w:adjustRightInd w:val="0"/>
              <w:spacing w:before="60" w:after="60"/>
              <w:rPr>
                <w:rFonts w:eastAsia="MS Mincho"/>
                <w:i/>
                <w:iCs/>
                <w:sz w:val="22"/>
                <w:lang w:val="en-US"/>
              </w:rPr>
            </w:pPr>
            <w:r w:rsidRPr="00836388">
              <w:rPr>
                <w:rFonts w:eastAsia="MS Mincho"/>
                <w:i/>
                <w:iCs/>
                <w:sz w:val="22"/>
                <w:lang w:val="en-US"/>
              </w:rPr>
              <w:t>RAN1 is to study sidelink beam indication and switching schemes (e.g., framework, general procedure, contents, signaling, timing, etc.) for sidelink beam maintenance.</w:t>
            </w:r>
          </w:p>
          <w:p w14:paraId="6638AB9E" w14:textId="77777777" w:rsidR="00836388" w:rsidRPr="00CB4834" w:rsidRDefault="00836388" w:rsidP="00836388">
            <w:pPr>
              <w:overflowPunct w:val="0"/>
              <w:adjustRightInd w:val="0"/>
              <w:spacing w:after="0" w:line="259" w:lineRule="auto"/>
              <w:textAlignment w:val="baseline"/>
              <w:rPr>
                <w:b/>
                <w:bCs/>
                <w:i/>
                <w:sz w:val="22"/>
                <w:u w:val="single"/>
              </w:rPr>
            </w:pPr>
            <w:r w:rsidRPr="00CB4834">
              <w:rPr>
                <w:b/>
                <w:bCs/>
                <w:i/>
                <w:sz w:val="22"/>
                <w:highlight w:val="green"/>
                <w:u w:val="single"/>
              </w:rPr>
              <w:t>Agreement at RAN1#11</w:t>
            </w:r>
            <w:r>
              <w:rPr>
                <w:b/>
                <w:bCs/>
                <w:i/>
                <w:sz w:val="22"/>
                <w:highlight w:val="green"/>
                <w:u w:val="single"/>
              </w:rPr>
              <w:t>2</w:t>
            </w:r>
            <w:r w:rsidRPr="00CB4834">
              <w:rPr>
                <w:b/>
                <w:bCs/>
                <w:i/>
                <w:sz w:val="22"/>
                <w:highlight w:val="green"/>
                <w:u w:val="single"/>
              </w:rPr>
              <w:t xml:space="preserve"> meeting</w:t>
            </w:r>
          </w:p>
          <w:p w14:paraId="16117B6E" w14:textId="2DB1CC1D" w:rsidR="00836388" w:rsidRPr="00836388" w:rsidRDefault="00836388" w:rsidP="00836388">
            <w:pPr>
              <w:overflowPunct w:val="0"/>
              <w:autoSpaceDE w:val="0"/>
              <w:autoSpaceDN w:val="0"/>
              <w:adjustRightInd w:val="0"/>
              <w:spacing w:before="60" w:after="60"/>
              <w:rPr>
                <w:rFonts w:eastAsia="MS Mincho"/>
                <w:i/>
                <w:iCs/>
                <w:sz w:val="22"/>
                <w:lang w:val="en-US"/>
              </w:rPr>
            </w:pPr>
            <w:r w:rsidRPr="00836388">
              <w:rPr>
                <w:rFonts w:eastAsia="MS Mincho"/>
                <w:i/>
                <w:iCs/>
                <w:sz w:val="22"/>
                <w:lang w:val="en-US"/>
              </w:rPr>
              <w:t>RAN1 is to study the information related to a sidelink beam failure instance that the PHY layer provides to the MAC layer.</w:t>
            </w:r>
          </w:p>
        </w:tc>
      </w:tr>
    </w:tbl>
    <w:p w14:paraId="23581BB1" w14:textId="2F47E5D1" w:rsidR="00233FF4" w:rsidRDefault="00233FF4" w:rsidP="00C05347">
      <w:pPr>
        <w:spacing w:after="120" w:line="276" w:lineRule="auto"/>
        <w:jc w:val="both"/>
        <w:rPr>
          <w:sz w:val="22"/>
        </w:rPr>
      </w:pPr>
      <w:r w:rsidRPr="00200C05">
        <w:rPr>
          <w:rFonts w:hint="eastAsia"/>
          <w:sz w:val="22"/>
        </w:rPr>
        <w:t>I</w:t>
      </w:r>
      <w:r w:rsidRPr="00200C05">
        <w:rPr>
          <w:sz w:val="22"/>
        </w:rPr>
        <w:t xml:space="preserve">n this contribution, we </w:t>
      </w:r>
      <w:r>
        <w:rPr>
          <w:sz w:val="22"/>
        </w:rPr>
        <w:t xml:space="preserve">discuss issues on </w:t>
      </w:r>
      <w:r w:rsidR="00410085">
        <w:rPr>
          <w:sz w:val="22"/>
        </w:rPr>
        <w:t>enhanced sidelink operation on FR2 licensed spectrum</w:t>
      </w:r>
      <w:r w:rsidR="00724235">
        <w:rPr>
          <w:sz w:val="22"/>
        </w:rPr>
        <w:t xml:space="preserve"> and provide our view</w:t>
      </w:r>
      <w:r w:rsidR="009444D6">
        <w:rPr>
          <w:rFonts w:hint="eastAsia"/>
          <w:sz w:val="22"/>
        </w:rPr>
        <w:t>s</w:t>
      </w:r>
      <w:r w:rsidR="002A1FBD">
        <w:rPr>
          <w:sz w:val="22"/>
        </w:rPr>
        <w:t>.</w:t>
      </w:r>
    </w:p>
    <w:p w14:paraId="0CB91BAC" w14:textId="77777777" w:rsidR="00B26499" w:rsidRPr="00233FF4" w:rsidRDefault="00B26499" w:rsidP="00C05347">
      <w:pPr>
        <w:spacing w:after="120" w:line="276" w:lineRule="auto"/>
        <w:jc w:val="both"/>
        <w:rPr>
          <w:rFonts w:ascii="Times" w:eastAsia="바탕" w:hAnsi="Times"/>
          <w:sz w:val="22"/>
          <w:szCs w:val="28"/>
        </w:rPr>
      </w:pPr>
    </w:p>
    <w:p w14:paraId="22DE75AB" w14:textId="7E3523B0" w:rsidR="004902E0" w:rsidRDefault="00F50CFF" w:rsidP="003B0B5F">
      <w:pPr>
        <w:pStyle w:val="1"/>
        <w:rPr>
          <w:rFonts w:ascii="Times New Roman" w:eastAsia="맑은 고딕" w:hAnsi="Times New Roman"/>
          <w:bCs/>
          <w:sz w:val="28"/>
          <w:szCs w:val="28"/>
          <w:lang w:val="en-US" w:eastAsia="ko-KR"/>
        </w:rPr>
      </w:pPr>
      <w:bookmarkStart w:id="1" w:name="OLE_LINK71"/>
      <w:bookmarkStart w:id="2" w:name="OLE_LINK72"/>
      <w:r>
        <w:rPr>
          <w:rFonts w:ascii="Times New Roman" w:eastAsia="맑은 고딕" w:hAnsi="Times New Roman"/>
          <w:bCs/>
          <w:sz w:val="28"/>
          <w:szCs w:val="28"/>
          <w:lang w:val="en-US" w:eastAsia="ko-KR"/>
        </w:rPr>
        <w:t xml:space="preserve">Discussion on </w:t>
      </w:r>
      <w:r w:rsidR="00410085">
        <w:rPr>
          <w:rFonts w:ascii="Times New Roman" w:eastAsia="맑은 고딕" w:hAnsi="Times New Roman"/>
          <w:bCs/>
          <w:sz w:val="28"/>
          <w:szCs w:val="28"/>
          <w:lang w:val="en-US" w:eastAsia="ko-KR"/>
        </w:rPr>
        <w:t>enhanced sidelink operation on FR2 licensed spectrum</w:t>
      </w:r>
    </w:p>
    <w:p w14:paraId="755D7216" w14:textId="74484ED3" w:rsidR="00A440C3" w:rsidRDefault="002A36A5" w:rsidP="002A36A5">
      <w:pPr>
        <w:spacing w:after="120" w:line="276" w:lineRule="auto"/>
        <w:ind w:firstLineChars="100" w:firstLine="220"/>
        <w:jc w:val="both"/>
        <w:rPr>
          <w:rFonts w:ascii="Times" w:eastAsia="바탕" w:hAnsi="Times"/>
          <w:sz w:val="22"/>
          <w:szCs w:val="28"/>
        </w:rPr>
      </w:pPr>
      <w:bookmarkStart w:id="3" w:name="OLE_LINK69"/>
      <w:bookmarkEnd w:id="1"/>
      <w:bookmarkEnd w:id="2"/>
      <w:r>
        <w:rPr>
          <w:rFonts w:ascii="Times" w:eastAsia="바탕" w:hAnsi="Times"/>
          <w:sz w:val="22"/>
          <w:szCs w:val="28"/>
        </w:rPr>
        <w:t xml:space="preserve">To perform sidelink operation on FR2 spectrum, it </w:t>
      </w:r>
      <w:r w:rsidR="00B26499">
        <w:rPr>
          <w:rFonts w:ascii="Times" w:eastAsia="바탕" w:hAnsi="Times"/>
          <w:sz w:val="22"/>
          <w:szCs w:val="28"/>
        </w:rPr>
        <w:t xml:space="preserve">may be </w:t>
      </w:r>
      <w:r>
        <w:rPr>
          <w:rFonts w:ascii="Times" w:eastAsia="바탕" w:hAnsi="Times"/>
          <w:sz w:val="22"/>
          <w:szCs w:val="28"/>
        </w:rPr>
        <w:t>critical to specify sidelink beam management process. Hence, i</w:t>
      </w:r>
      <w:r w:rsidR="00297023">
        <w:rPr>
          <w:rFonts w:ascii="Times" w:eastAsia="바탕" w:hAnsi="Times"/>
          <w:sz w:val="22"/>
          <w:szCs w:val="28"/>
        </w:rPr>
        <w:t xml:space="preserve">n this section, we discuss </w:t>
      </w:r>
      <w:r w:rsidR="00410085">
        <w:rPr>
          <w:rFonts w:ascii="Times" w:eastAsia="바탕" w:hAnsi="Times"/>
          <w:sz w:val="22"/>
          <w:szCs w:val="28"/>
        </w:rPr>
        <w:t>enhanced sidelink operation on FR2 licensed spectrum with respect to sidelink beam management, including initial beam-pairing, beam maintenance, and beam failure recovery for sidelink unicast communication</w:t>
      </w:r>
      <w:r w:rsidR="004C3C0A">
        <w:rPr>
          <w:rFonts w:ascii="Times" w:eastAsia="바탕" w:hAnsi="Times"/>
          <w:sz w:val="22"/>
          <w:szCs w:val="28"/>
        </w:rPr>
        <w:t>.</w:t>
      </w:r>
      <w:bookmarkStart w:id="4" w:name="_Hlk118472514"/>
    </w:p>
    <w:p w14:paraId="1818F9B6" w14:textId="26A55169" w:rsidR="002A36A5" w:rsidRDefault="002A36A5" w:rsidP="002A36A5">
      <w:pPr>
        <w:pStyle w:val="2"/>
        <w:rPr>
          <w:lang w:val="en-US" w:eastAsia="ko-KR"/>
        </w:rPr>
      </w:pPr>
      <w:r>
        <w:rPr>
          <w:lang w:val="en-US" w:eastAsia="ko-KR"/>
        </w:rPr>
        <w:t>Issues on sidelink initial beam pairing</w:t>
      </w:r>
    </w:p>
    <w:p w14:paraId="5F729C43" w14:textId="7A352719" w:rsidR="00C16ED3" w:rsidRDefault="00263E80" w:rsidP="00263E80">
      <w:pPr>
        <w:spacing w:after="120" w:line="276" w:lineRule="auto"/>
        <w:ind w:firstLineChars="100" w:firstLine="220"/>
        <w:jc w:val="both"/>
        <w:rPr>
          <w:rFonts w:ascii="Times" w:eastAsia="바탕" w:hAnsi="Times"/>
          <w:sz w:val="22"/>
          <w:szCs w:val="28"/>
          <w:lang w:eastAsia="ko-KR"/>
        </w:rPr>
      </w:pPr>
      <w:r>
        <w:rPr>
          <w:rFonts w:ascii="Times" w:eastAsia="바탕" w:hAnsi="Times"/>
          <w:sz w:val="22"/>
          <w:szCs w:val="28"/>
          <w:lang w:eastAsia="ko-KR"/>
        </w:rPr>
        <w:t xml:space="preserve">In NR </w:t>
      </w:r>
      <w:proofErr w:type="spellStart"/>
      <w:r>
        <w:rPr>
          <w:rFonts w:ascii="Times" w:eastAsia="바탕" w:hAnsi="Times"/>
          <w:sz w:val="22"/>
          <w:szCs w:val="28"/>
          <w:lang w:eastAsia="ko-KR"/>
        </w:rPr>
        <w:t>Uu</w:t>
      </w:r>
      <w:proofErr w:type="spellEnd"/>
      <w:r>
        <w:rPr>
          <w:rFonts w:ascii="Times" w:eastAsia="바탕" w:hAnsi="Times"/>
          <w:sz w:val="22"/>
          <w:szCs w:val="28"/>
          <w:lang w:eastAsia="ko-KR"/>
        </w:rPr>
        <w:t xml:space="preserve"> initial beam pairing process, SSB and PRACH at random access procedure are used for initial beam pairing. Specifically, NR UE transmits PRACH to </w:t>
      </w:r>
      <w:r w:rsidR="00B26499">
        <w:rPr>
          <w:rFonts w:ascii="Times" w:eastAsia="바탕" w:hAnsi="Times"/>
          <w:sz w:val="22"/>
          <w:szCs w:val="28"/>
          <w:lang w:eastAsia="ko-KR"/>
        </w:rPr>
        <w:t xml:space="preserve">a </w:t>
      </w:r>
      <w:r>
        <w:rPr>
          <w:rFonts w:ascii="Times" w:eastAsia="바탕" w:hAnsi="Times"/>
          <w:sz w:val="22"/>
          <w:szCs w:val="28"/>
          <w:lang w:eastAsia="ko-KR"/>
        </w:rPr>
        <w:t xml:space="preserve">gNB at appropriate PRACH occasion. Note that, PRACH occasions are related to beam information, thus </w:t>
      </w:r>
      <w:r w:rsidR="00B26499">
        <w:rPr>
          <w:rFonts w:ascii="Times" w:eastAsia="바탕" w:hAnsi="Times"/>
          <w:sz w:val="22"/>
          <w:szCs w:val="28"/>
          <w:lang w:eastAsia="ko-KR"/>
        </w:rPr>
        <w:t xml:space="preserve">the </w:t>
      </w:r>
      <w:r>
        <w:rPr>
          <w:rFonts w:ascii="Times" w:eastAsia="바탕" w:hAnsi="Times"/>
          <w:sz w:val="22"/>
          <w:szCs w:val="28"/>
          <w:lang w:eastAsia="ko-KR"/>
        </w:rPr>
        <w:t>gNB can have the beam information of the NR UE if</w:t>
      </w:r>
      <w:r w:rsidR="00B26499">
        <w:rPr>
          <w:rFonts w:ascii="Times" w:eastAsia="바탕" w:hAnsi="Times"/>
          <w:sz w:val="22"/>
          <w:szCs w:val="28"/>
          <w:lang w:eastAsia="ko-KR"/>
        </w:rPr>
        <w:t xml:space="preserve"> the</w:t>
      </w:r>
      <w:r>
        <w:rPr>
          <w:rFonts w:ascii="Times" w:eastAsia="바탕" w:hAnsi="Times"/>
          <w:sz w:val="22"/>
          <w:szCs w:val="28"/>
          <w:lang w:eastAsia="ko-KR"/>
        </w:rPr>
        <w:t xml:space="preserve"> </w:t>
      </w:r>
      <w:proofErr w:type="spellStart"/>
      <w:r>
        <w:rPr>
          <w:rFonts w:ascii="Times" w:eastAsia="바탕" w:hAnsi="Times"/>
          <w:sz w:val="22"/>
          <w:szCs w:val="28"/>
          <w:lang w:eastAsia="ko-KR"/>
        </w:rPr>
        <w:t>gNB</w:t>
      </w:r>
      <w:proofErr w:type="spellEnd"/>
      <w:r>
        <w:rPr>
          <w:rFonts w:ascii="Times" w:eastAsia="바탕" w:hAnsi="Times"/>
          <w:sz w:val="22"/>
          <w:szCs w:val="28"/>
          <w:lang w:eastAsia="ko-KR"/>
        </w:rPr>
        <w:t xml:space="preserve"> </w:t>
      </w:r>
      <w:r w:rsidR="00B26499">
        <w:rPr>
          <w:rFonts w:ascii="Times" w:eastAsia="바탕" w:hAnsi="Times"/>
          <w:sz w:val="22"/>
          <w:szCs w:val="28"/>
          <w:lang w:eastAsia="ko-KR"/>
        </w:rPr>
        <w:t xml:space="preserve">detects </w:t>
      </w:r>
      <w:r>
        <w:rPr>
          <w:rFonts w:ascii="Times" w:eastAsia="바탕" w:hAnsi="Times"/>
          <w:sz w:val="22"/>
          <w:szCs w:val="28"/>
          <w:lang w:eastAsia="ko-KR"/>
        </w:rPr>
        <w:t xml:space="preserve">PRACH. To reuse the NR </w:t>
      </w:r>
      <w:proofErr w:type="spellStart"/>
      <w:r>
        <w:rPr>
          <w:rFonts w:ascii="Times" w:eastAsia="바탕" w:hAnsi="Times"/>
          <w:sz w:val="22"/>
          <w:szCs w:val="28"/>
          <w:lang w:eastAsia="ko-KR"/>
        </w:rPr>
        <w:t>Uu</w:t>
      </w:r>
      <w:proofErr w:type="spellEnd"/>
      <w:r>
        <w:rPr>
          <w:rFonts w:ascii="Times" w:eastAsia="바탕" w:hAnsi="Times"/>
          <w:sz w:val="22"/>
          <w:szCs w:val="28"/>
          <w:lang w:eastAsia="ko-KR"/>
        </w:rPr>
        <w:t xml:space="preserve"> beam management concepts, S-SSB can be used for sidelink initial </w:t>
      </w:r>
      <w:r>
        <w:rPr>
          <w:rFonts w:ascii="Times" w:eastAsia="바탕" w:hAnsi="Times"/>
          <w:sz w:val="22"/>
          <w:szCs w:val="28"/>
          <w:lang w:eastAsia="ko-KR"/>
        </w:rPr>
        <w:lastRenderedPageBreak/>
        <w:t xml:space="preserve">beam pairing process. However, there is no PRACH in sidelink, so NR SL UE does not transmit PRACH in response to S-SSB reception to indicate the preferred beam. </w:t>
      </w:r>
      <w:r w:rsidR="003905D8">
        <w:rPr>
          <w:rFonts w:ascii="Times" w:eastAsia="바탕" w:hAnsi="Times"/>
          <w:sz w:val="22"/>
          <w:szCs w:val="28"/>
          <w:lang w:eastAsia="ko-KR"/>
        </w:rPr>
        <w:t xml:space="preserve">To cover this problem, </w:t>
      </w:r>
      <w:r w:rsidR="00B26499">
        <w:rPr>
          <w:rFonts w:ascii="Times" w:eastAsia="바탕" w:hAnsi="Times"/>
          <w:sz w:val="22"/>
          <w:szCs w:val="28"/>
          <w:lang w:eastAsia="ko-KR"/>
        </w:rPr>
        <w:t xml:space="preserve">RAN1 should further investigate on </w:t>
      </w:r>
      <w:r w:rsidR="003905D8">
        <w:rPr>
          <w:rFonts w:ascii="Times" w:eastAsia="바탕" w:hAnsi="Times"/>
          <w:sz w:val="22"/>
          <w:szCs w:val="28"/>
          <w:lang w:eastAsia="ko-KR"/>
        </w:rPr>
        <w:t xml:space="preserve">the process for </w:t>
      </w:r>
      <w:proofErr w:type="spellStart"/>
      <w:r w:rsidR="003905D8">
        <w:rPr>
          <w:rFonts w:ascii="Times" w:eastAsia="바탕" w:hAnsi="Times"/>
          <w:sz w:val="22"/>
          <w:szCs w:val="28"/>
          <w:lang w:eastAsia="ko-KR"/>
        </w:rPr>
        <w:t>sidelink</w:t>
      </w:r>
      <w:proofErr w:type="spellEnd"/>
      <w:r w:rsidR="003905D8">
        <w:rPr>
          <w:rFonts w:ascii="Times" w:eastAsia="바탕" w:hAnsi="Times"/>
          <w:sz w:val="22"/>
          <w:szCs w:val="28"/>
          <w:lang w:eastAsia="ko-KR"/>
        </w:rPr>
        <w:t xml:space="preserve"> initial beam pairing using S-SSB.</w:t>
      </w:r>
    </w:p>
    <w:p w14:paraId="1AF5A0B1" w14:textId="4BC27AB7" w:rsidR="003905D8" w:rsidRDefault="003905D8" w:rsidP="003905D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1: </w:t>
      </w:r>
      <w:r>
        <w:rPr>
          <w:rFonts w:ascii="Times" w:eastAsia="바탕" w:hAnsi="Times"/>
          <w:i/>
          <w:iCs/>
          <w:sz w:val="22"/>
          <w:szCs w:val="28"/>
        </w:rPr>
        <w:t>S-SSB should be used for sidelink initial beam pairing.</w:t>
      </w:r>
    </w:p>
    <w:p w14:paraId="7EEA8F40" w14:textId="5F6AE999" w:rsidR="003905D8" w:rsidRDefault="003905D8" w:rsidP="003905D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1:</w:t>
      </w:r>
      <w:r>
        <w:rPr>
          <w:rFonts w:ascii="Times" w:eastAsia="바탕" w:hAnsi="Times"/>
          <w:i/>
          <w:iCs/>
          <w:sz w:val="22"/>
          <w:szCs w:val="28"/>
        </w:rPr>
        <w:t xml:space="preserve"> NR </w:t>
      </w:r>
      <w:proofErr w:type="spellStart"/>
      <w:r>
        <w:rPr>
          <w:rFonts w:ascii="Times" w:eastAsia="바탕" w:hAnsi="Times"/>
          <w:i/>
          <w:iCs/>
          <w:sz w:val="22"/>
          <w:szCs w:val="28"/>
        </w:rPr>
        <w:t>sidelink</w:t>
      </w:r>
      <w:proofErr w:type="spellEnd"/>
      <w:r>
        <w:rPr>
          <w:rFonts w:ascii="Times" w:eastAsia="바탕" w:hAnsi="Times"/>
          <w:i/>
          <w:iCs/>
          <w:sz w:val="22"/>
          <w:szCs w:val="28"/>
        </w:rPr>
        <w:t xml:space="preserve"> does not have PRACH transmission or concept of PRACH occasion, hence NR SL UE cannot </w:t>
      </w:r>
      <w:r w:rsidR="00767B9F">
        <w:rPr>
          <w:rFonts w:ascii="Times" w:eastAsia="바탕" w:hAnsi="Times"/>
          <w:i/>
          <w:iCs/>
          <w:sz w:val="22"/>
          <w:szCs w:val="28"/>
        </w:rPr>
        <w:t xml:space="preserve">indicate </w:t>
      </w:r>
      <w:r>
        <w:rPr>
          <w:rFonts w:ascii="Times" w:eastAsia="바탕" w:hAnsi="Times"/>
          <w:i/>
          <w:iCs/>
          <w:sz w:val="22"/>
          <w:szCs w:val="28"/>
        </w:rPr>
        <w:t xml:space="preserve">beam related information </w:t>
      </w:r>
      <w:r w:rsidR="007439B2">
        <w:rPr>
          <w:rFonts w:ascii="Times" w:eastAsia="바탕" w:hAnsi="Times"/>
          <w:i/>
          <w:iCs/>
          <w:sz w:val="22"/>
          <w:szCs w:val="28"/>
          <w:lang w:val="en-US" w:eastAsia="ko-KR"/>
        </w:rPr>
        <w:t>based on PRACH occasion</w:t>
      </w:r>
      <w:r>
        <w:rPr>
          <w:rFonts w:ascii="Times" w:eastAsia="바탕" w:hAnsi="Times"/>
          <w:i/>
          <w:iCs/>
          <w:sz w:val="22"/>
          <w:szCs w:val="28"/>
        </w:rPr>
        <w:t>.</w:t>
      </w:r>
    </w:p>
    <w:p w14:paraId="0F3D886C" w14:textId="73B93407" w:rsidR="003905D8" w:rsidRPr="003905D8" w:rsidRDefault="003905D8" w:rsidP="003905D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2: </w:t>
      </w:r>
      <w:r w:rsidR="00B26499" w:rsidRPr="00B17935">
        <w:rPr>
          <w:rFonts w:ascii="Times" w:eastAsia="바탕" w:hAnsi="Times"/>
          <w:i/>
          <w:iCs/>
          <w:sz w:val="22"/>
          <w:szCs w:val="28"/>
        </w:rPr>
        <w:t xml:space="preserve">RAN1 should further investigate on </w:t>
      </w:r>
      <w:r w:rsidR="00B26499">
        <w:rPr>
          <w:rFonts w:ascii="Times" w:eastAsia="바탕" w:hAnsi="Times"/>
          <w:i/>
          <w:iCs/>
          <w:sz w:val="22"/>
          <w:szCs w:val="28"/>
        </w:rPr>
        <w:t>the</w:t>
      </w:r>
      <w:r w:rsidRPr="00B26499">
        <w:rPr>
          <w:rFonts w:ascii="Times" w:eastAsia="바탕" w:hAnsi="Times"/>
          <w:i/>
          <w:iCs/>
          <w:sz w:val="22"/>
          <w:szCs w:val="28"/>
        </w:rPr>
        <w:t xml:space="preserve"> process</w:t>
      </w:r>
      <w:r>
        <w:rPr>
          <w:rFonts w:ascii="Times" w:eastAsia="바탕" w:hAnsi="Times"/>
          <w:i/>
          <w:iCs/>
          <w:sz w:val="22"/>
          <w:szCs w:val="28"/>
        </w:rPr>
        <w:t xml:space="preserve"> for </w:t>
      </w:r>
      <w:proofErr w:type="spellStart"/>
      <w:r>
        <w:rPr>
          <w:rFonts w:ascii="Times" w:eastAsia="바탕" w:hAnsi="Times"/>
          <w:i/>
          <w:iCs/>
          <w:sz w:val="22"/>
          <w:szCs w:val="28"/>
        </w:rPr>
        <w:t>sidelink</w:t>
      </w:r>
      <w:proofErr w:type="spellEnd"/>
      <w:r>
        <w:rPr>
          <w:rFonts w:ascii="Times" w:eastAsia="바탕" w:hAnsi="Times"/>
          <w:i/>
          <w:iCs/>
          <w:sz w:val="22"/>
          <w:szCs w:val="28"/>
        </w:rPr>
        <w:t xml:space="preserve"> initial beam pairing using S-SSB</w:t>
      </w:r>
      <w:r w:rsidR="00B26499">
        <w:rPr>
          <w:rFonts w:ascii="Times" w:eastAsia="바탕" w:hAnsi="Times"/>
          <w:i/>
          <w:iCs/>
          <w:sz w:val="22"/>
          <w:szCs w:val="28"/>
        </w:rPr>
        <w:t>.</w:t>
      </w:r>
    </w:p>
    <w:p w14:paraId="2F555A70" w14:textId="5A33E8D0" w:rsidR="003905D8" w:rsidRDefault="006407FC" w:rsidP="00263E80">
      <w:pPr>
        <w:spacing w:after="120" w:line="276" w:lineRule="auto"/>
        <w:ind w:firstLineChars="100" w:firstLine="220"/>
        <w:jc w:val="both"/>
        <w:rPr>
          <w:rFonts w:ascii="Times" w:eastAsia="바탕" w:hAnsi="Times"/>
          <w:sz w:val="22"/>
          <w:szCs w:val="28"/>
          <w:lang w:eastAsia="ko-KR"/>
        </w:rPr>
      </w:pPr>
      <w:r w:rsidRPr="006407FC">
        <w:rPr>
          <w:rFonts w:ascii="Times" w:eastAsia="바탕" w:hAnsi="Times"/>
          <w:sz w:val="22"/>
          <w:szCs w:val="28"/>
          <w:lang w:eastAsia="ko-KR"/>
        </w:rPr>
        <w:t xml:space="preserve">Since NR SL UE can be configured </w:t>
      </w:r>
      <w:r w:rsidR="00B26499">
        <w:rPr>
          <w:rFonts w:ascii="Times" w:eastAsia="바탕" w:hAnsi="Times"/>
          <w:sz w:val="22"/>
          <w:szCs w:val="28"/>
          <w:lang w:eastAsia="ko-KR"/>
        </w:rPr>
        <w:t xml:space="preserve">on </w:t>
      </w:r>
      <w:r w:rsidRPr="006407FC">
        <w:rPr>
          <w:rFonts w:ascii="Times" w:eastAsia="바탕" w:hAnsi="Times"/>
          <w:sz w:val="22"/>
          <w:szCs w:val="28"/>
          <w:lang w:eastAsia="ko-KR"/>
        </w:rPr>
        <w:t xml:space="preserve">multiple resources for S-SSB transmissions by higher layer, </w:t>
      </w:r>
      <w:r w:rsidR="009D7BE9">
        <w:rPr>
          <w:rFonts w:ascii="Times" w:eastAsia="바탕" w:hAnsi="Times"/>
          <w:sz w:val="22"/>
          <w:szCs w:val="28"/>
          <w:lang w:eastAsia="ko-KR"/>
        </w:rPr>
        <w:t>NR SL Tx UE can perform beam sweeping for every configured S-SSB transmissions</w:t>
      </w:r>
      <w:r w:rsidR="003E63C6">
        <w:rPr>
          <w:rFonts w:ascii="Times" w:eastAsia="바탕" w:hAnsi="Times"/>
          <w:sz w:val="22"/>
          <w:szCs w:val="28"/>
          <w:lang w:eastAsia="ko-KR"/>
        </w:rPr>
        <w:t>.</w:t>
      </w:r>
      <w:r w:rsidR="009D7BE9">
        <w:rPr>
          <w:rFonts w:ascii="Times" w:eastAsia="바탕" w:hAnsi="Times"/>
          <w:sz w:val="22"/>
          <w:szCs w:val="28"/>
          <w:lang w:eastAsia="ko-KR"/>
        </w:rPr>
        <w:t xml:space="preserve"> </w:t>
      </w:r>
      <w:r w:rsidR="003E63C6">
        <w:rPr>
          <w:rFonts w:ascii="Times" w:eastAsia="바탕" w:hAnsi="Times"/>
          <w:sz w:val="22"/>
          <w:szCs w:val="28"/>
          <w:lang w:eastAsia="ko-KR"/>
        </w:rPr>
        <w:t>However, since the S-SSB period is 16 frames</w:t>
      </w:r>
      <w:r w:rsidR="00AE5C64">
        <w:rPr>
          <w:rFonts w:ascii="Times" w:eastAsia="바탕" w:hAnsi="Times"/>
          <w:sz w:val="22"/>
          <w:szCs w:val="28"/>
          <w:lang w:eastAsia="ko-KR"/>
        </w:rPr>
        <w:t xml:space="preserve"> which is quite long for beam sweeping with multiple beams</w:t>
      </w:r>
      <w:r w:rsidR="003E63C6">
        <w:rPr>
          <w:rFonts w:ascii="Times" w:eastAsia="바탕" w:hAnsi="Times"/>
          <w:sz w:val="22"/>
          <w:szCs w:val="28"/>
          <w:lang w:eastAsia="ko-KR"/>
        </w:rPr>
        <w:t xml:space="preserve">, it </w:t>
      </w:r>
      <w:r w:rsidR="00AE5C64">
        <w:rPr>
          <w:rFonts w:ascii="Times" w:eastAsia="바탕" w:hAnsi="Times"/>
          <w:sz w:val="22"/>
          <w:szCs w:val="28"/>
          <w:lang w:eastAsia="ko-KR"/>
        </w:rPr>
        <w:t>might be</w:t>
      </w:r>
      <w:r w:rsidR="003E63C6">
        <w:rPr>
          <w:rFonts w:ascii="Times" w:eastAsia="바탕" w:hAnsi="Times"/>
          <w:sz w:val="22"/>
          <w:szCs w:val="28"/>
          <w:lang w:eastAsia="ko-KR"/>
        </w:rPr>
        <w:t xml:space="preserve"> necessary to introduce new S-SSB periodicity </w:t>
      </w:r>
      <w:r w:rsidR="00AE5C64">
        <w:rPr>
          <w:rFonts w:ascii="Times" w:eastAsia="바탕" w:hAnsi="Times"/>
          <w:sz w:val="22"/>
          <w:szCs w:val="28"/>
          <w:lang w:eastAsia="ko-KR"/>
        </w:rPr>
        <w:t>for beam sweeping within</w:t>
      </w:r>
      <w:r w:rsidR="00B26499">
        <w:rPr>
          <w:rFonts w:ascii="Times" w:eastAsia="바탕" w:hAnsi="Times"/>
          <w:sz w:val="22"/>
          <w:szCs w:val="28"/>
          <w:lang w:eastAsia="ko-KR"/>
        </w:rPr>
        <w:t xml:space="preserve"> a </w:t>
      </w:r>
      <w:r w:rsidR="00AE5C64">
        <w:rPr>
          <w:rFonts w:ascii="Times" w:eastAsia="바탕" w:hAnsi="Times"/>
          <w:sz w:val="22"/>
          <w:szCs w:val="28"/>
          <w:lang w:eastAsia="ko-KR"/>
        </w:rPr>
        <w:t xml:space="preserve">certain </w:t>
      </w:r>
      <w:r w:rsidR="00B26499">
        <w:rPr>
          <w:rFonts w:ascii="Times" w:eastAsia="바탕" w:hAnsi="Times"/>
          <w:sz w:val="22"/>
          <w:szCs w:val="28"/>
          <w:lang w:eastAsia="ko-KR"/>
        </w:rPr>
        <w:t xml:space="preserve">short </w:t>
      </w:r>
      <w:r w:rsidR="00AE5C64">
        <w:rPr>
          <w:rFonts w:ascii="Times" w:eastAsia="바탕" w:hAnsi="Times"/>
          <w:sz w:val="22"/>
          <w:szCs w:val="28"/>
          <w:lang w:eastAsia="ko-KR"/>
        </w:rPr>
        <w:t>duration</w:t>
      </w:r>
      <w:r w:rsidR="00B26499">
        <w:rPr>
          <w:rFonts w:ascii="Times" w:eastAsia="바탕" w:hAnsi="Times"/>
          <w:sz w:val="22"/>
          <w:szCs w:val="28"/>
          <w:lang w:eastAsia="ko-KR"/>
        </w:rPr>
        <w:t xml:space="preserve"> as </w:t>
      </w:r>
      <w:r w:rsidR="003E63C6">
        <w:rPr>
          <w:rFonts w:ascii="Times" w:eastAsia="바탕" w:hAnsi="Times"/>
          <w:sz w:val="22"/>
          <w:szCs w:val="28"/>
          <w:lang w:eastAsia="ko-KR"/>
        </w:rPr>
        <w:t xml:space="preserve">efficient beam operation. Also, for beam sweeping process using S-SSB, number of S-SSBs per period should be (pre-)configured as </w:t>
      </w:r>
      <w:r w:rsidR="006601A3">
        <w:rPr>
          <w:rFonts w:ascii="Times" w:eastAsia="바탕" w:hAnsi="Times"/>
          <w:sz w:val="22"/>
          <w:szCs w:val="28"/>
          <w:lang w:eastAsia="ko-KR"/>
        </w:rPr>
        <w:t>large</w:t>
      </w:r>
      <w:r w:rsidR="003E63C6">
        <w:rPr>
          <w:rFonts w:ascii="Times" w:eastAsia="바탕" w:hAnsi="Times"/>
          <w:sz w:val="22"/>
          <w:szCs w:val="28"/>
          <w:lang w:eastAsia="ko-KR"/>
        </w:rPr>
        <w:t xml:space="preserve"> number, for example, </w:t>
      </w:r>
      <w:r w:rsidR="006601A3">
        <w:rPr>
          <w:rFonts w:ascii="Times" w:eastAsia="바탕" w:hAnsi="Times"/>
          <w:sz w:val="22"/>
          <w:szCs w:val="28"/>
          <w:lang w:eastAsia="ko-KR"/>
        </w:rPr>
        <w:t>more than 8</w:t>
      </w:r>
      <w:r w:rsidR="003E63C6">
        <w:rPr>
          <w:rFonts w:ascii="Times" w:eastAsia="바탕" w:hAnsi="Times"/>
          <w:sz w:val="22"/>
          <w:szCs w:val="28"/>
          <w:lang w:eastAsia="ko-KR"/>
        </w:rPr>
        <w:t xml:space="preserve"> times of S-SSB transmissions can be configured</w:t>
      </w:r>
      <w:r w:rsidR="006601A3">
        <w:rPr>
          <w:rFonts w:ascii="Times" w:eastAsia="바탕" w:hAnsi="Times"/>
          <w:sz w:val="22"/>
          <w:szCs w:val="28"/>
          <w:lang w:eastAsia="ko-KR"/>
        </w:rPr>
        <w:t xml:space="preserve"> </w:t>
      </w:r>
      <w:r w:rsidR="006601A3">
        <w:rPr>
          <w:rFonts w:ascii="Times" w:eastAsia="바탕" w:hAnsi="Times" w:hint="eastAsia"/>
          <w:sz w:val="22"/>
          <w:szCs w:val="28"/>
          <w:lang w:eastAsia="ko-KR"/>
        </w:rPr>
        <w:t>rathe</w:t>
      </w:r>
      <w:r w:rsidR="006601A3">
        <w:rPr>
          <w:rFonts w:ascii="Times" w:eastAsia="바탕" w:hAnsi="Times"/>
          <w:sz w:val="22"/>
          <w:szCs w:val="28"/>
          <w:lang w:eastAsia="ko-KR"/>
        </w:rPr>
        <w:t>r than other small values</w:t>
      </w:r>
      <w:r w:rsidR="003E63C6">
        <w:rPr>
          <w:rFonts w:ascii="Times" w:eastAsia="바탕" w:hAnsi="Times"/>
          <w:sz w:val="22"/>
          <w:szCs w:val="28"/>
          <w:lang w:eastAsia="ko-KR"/>
        </w:rPr>
        <w:t xml:space="preserve">. </w:t>
      </w:r>
      <w:r w:rsidR="006601A3">
        <w:rPr>
          <w:rFonts w:ascii="Times" w:eastAsia="바탕" w:hAnsi="Times"/>
          <w:sz w:val="22"/>
          <w:szCs w:val="28"/>
          <w:lang w:eastAsia="ko-KR"/>
        </w:rPr>
        <w:t xml:space="preserve">To reuse the concept of initial beam pairing supported in current NR specification, NR SL also can support more than 8 times of S-SSB transmissions in an S-SSB period for Tx beam sweeping. Note that, current NR specification supports maximum 64 SSB transmissions </w:t>
      </w:r>
      <w:r w:rsidR="00AE5C64">
        <w:rPr>
          <w:rFonts w:ascii="Times" w:eastAsia="바탕" w:hAnsi="Times"/>
          <w:sz w:val="22"/>
          <w:szCs w:val="28"/>
          <w:lang w:eastAsia="ko-KR"/>
        </w:rPr>
        <w:t xml:space="preserve">within </w:t>
      </w:r>
      <w:proofErr w:type="gramStart"/>
      <w:r w:rsidR="006601A3">
        <w:rPr>
          <w:rFonts w:ascii="Times" w:eastAsia="바탕" w:hAnsi="Times"/>
          <w:sz w:val="22"/>
          <w:szCs w:val="28"/>
          <w:lang w:eastAsia="ko-KR"/>
        </w:rPr>
        <w:t>an</w:t>
      </w:r>
      <w:proofErr w:type="gramEnd"/>
      <w:r w:rsidR="006601A3">
        <w:rPr>
          <w:rFonts w:ascii="Times" w:eastAsia="바탕" w:hAnsi="Times"/>
          <w:sz w:val="22"/>
          <w:szCs w:val="28"/>
          <w:lang w:eastAsia="ko-KR"/>
        </w:rPr>
        <w:t xml:space="preserve"> </w:t>
      </w:r>
      <w:r w:rsidR="00AE5C64">
        <w:rPr>
          <w:rFonts w:ascii="Times" w:eastAsia="바탕" w:hAnsi="Times"/>
          <w:sz w:val="22"/>
          <w:szCs w:val="28"/>
          <w:lang w:eastAsia="ko-KR"/>
        </w:rPr>
        <w:t>half frame.</w:t>
      </w:r>
      <w:r w:rsidR="006601A3">
        <w:rPr>
          <w:rFonts w:ascii="Times" w:eastAsia="바탕" w:hAnsi="Times"/>
          <w:sz w:val="22"/>
          <w:szCs w:val="28"/>
          <w:lang w:eastAsia="ko-KR"/>
        </w:rPr>
        <w:t xml:space="preserve"> </w:t>
      </w:r>
      <w:r w:rsidR="009D7BE9">
        <w:rPr>
          <w:rFonts w:ascii="Times" w:eastAsia="바탕" w:hAnsi="Times"/>
          <w:sz w:val="22"/>
          <w:szCs w:val="28"/>
          <w:lang w:eastAsia="ko-KR"/>
        </w:rPr>
        <w:t xml:space="preserve">Then, NR SL Rx UE can measure PSBCH-RSRP for identifying the best Tx beam. As a response </w:t>
      </w:r>
      <w:r w:rsidR="00697C75">
        <w:rPr>
          <w:rFonts w:ascii="Times" w:eastAsia="바탕" w:hAnsi="Times"/>
          <w:sz w:val="22"/>
          <w:szCs w:val="28"/>
          <w:lang w:eastAsia="ko-KR"/>
        </w:rPr>
        <w:t xml:space="preserve">indicating </w:t>
      </w:r>
      <w:r w:rsidR="006E33D4">
        <w:rPr>
          <w:rFonts w:ascii="Times" w:eastAsia="바탕" w:hAnsi="Times"/>
          <w:sz w:val="22"/>
          <w:szCs w:val="28"/>
          <w:lang w:eastAsia="ko-KR"/>
        </w:rPr>
        <w:t xml:space="preserve">the </w:t>
      </w:r>
      <w:r w:rsidR="009D7BE9">
        <w:rPr>
          <w:rFonts w:ascii="Times" w:eastAsia="바탕" w:hAnsi="Times"/>
          <w:sz w:val="22"/>
          <w:szCs w:val="28"/>
          <w:lang w:eastAsia="ko-KR"/>
        </w:rPr>
        <w:t>best beam information, NR SL Rx UE can transmit S-SSB</w:t>
      </w:r>
      <w:r w:rsidR="008E1F5C">
        <w:rPr>
          <w:rFonts w:ascii="Times" w:eastAsia="바탕" w:hAnsi="Times"/>
          <w:sz w:val="22"/>
          <w:szCs w:val="28"/>
          <w:lang w:eastAsia="ko-KR"/>
        </w:rPr>
        <w:t xml:space="preserve"> repeatedly</w:t>
      </w:r>
      <w:r w:rsidR="009D7BE9">
        <w:rPr>
          <w:rFonts w:ascii="Times" w:eastAsia="바탕" w:hAnsi="Times"/>
          <w:sz w:val="22"/>
          <w:szCs w:val="28"/>
          <w:lang w:eastAsia="ko-KR"/>
        </w:rPr>
        <w:t xml:space="preserve"> at configured resources </w:t>
      </w:r>
      <w:r w:rsidR="00697C75">
        <w:rPr>
          <w:rFonts w:ascii="Times" w:eastAsia="바탕" w:hAnsi="Times"/>
          <w:sz w:val="22"/>
          <w:szCs w:val="28"/>
          <w:lang w:eastAsia="ko-KR"/>
        </w:rPr>
        <w:t xml:space="preserve">so </w:t>
      </w:r>
      <w:r w:rsidR="009D7BE9">
        <w:rPr>
          <w:rFonts w:ascii="Times" w:eastAsia="바탕" w:hAnsi="Times"/>
          <w:sz w:val="22"/>
          <w:szCs w:val="28"/>
          <w:lang w:eastAsia="ko-KR"/>
        </w:rPr>
        <w:t>that the transmi</w:t>
      </w:r>
      <w:r w:rsidR="00AE5C64">
        <w:rPr>
          <w:rFonts w:ascii="Times" w:eastAsia="바탕" w:hAnsi="Times"/>
          <w:sz w:val="22"/>
          <w:szCs w:val="28"/>
          <w:lang w:eastAsia="ko-KR"/>
        </w:rPr>
        <w:t>tting</w:t>
      </w:r>
      <w:r w:rsidR="009D7BE9">
        <w:rPr>
          <w:rFonts w:ascii="Times" w:eastAsia="바탕" w:hAnsi="Times"/>
          <w:sz w:val="22"/>
          <w:szCs w:val="28"/>
          <w:lang w:eastAsia="ko-KR"/>
        </w:rPr>
        <w:t xml:space="preserve"> beam of NR SL Rx UE’s S-SSB is associated with the best receiv</w:t>
      </w:r>
      <w:r w:rsidR="00AE5C64">
        <w:rPr>
          <w:rFonts w:ascii="Times" w:eastAsia="바탕" w:hAnsi="Times"/>
          <w:sz w:val="22"/>
          <w:szCs w:val="28"/>
          <w:lang w:eastAsia="ko-KR"/>
        </w:rPr>
        <w:t>ing</w:t>
      </w:r>
      <w:r w:rsidR="009D7BE9">
        <w:rPr>
          <w:rFonts w:ascii="Times" w:eastAsia="바탕" w:hAnsi="Times"/>
          <w:sz w:val="22"/>
          <w:szCs w:val="28"/>
          <w:lang w:eastAsia="ko-KR"/>
        </w:rPr>
        <w:t xml:space="preserve"> beam of the Rx UE.</w:t>
      </w:r>
    </w:p>
    <w:p w14:paraId="7C3E6D45" w14:textId="79C70D59" w:rsidR="00DA22B4" w:rsidRDefault="00DA22B4" w:rsidP="00DA22B4">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3: </w:t>
      </w:r>
      <w:r>
        <w:rPr>
          <w:rFonts w:ascii="Times" w:eastAsia="바탕" w:hAnsi="Times"/>
          <w:i/>
          <w:iCs/>
          <w:sz w:val="22"/>
          <w:szCs w:val="28"/>
        </w:rPr>
        <w:t>NR SL Tx UE can perform beam sweeping for every configured S-SSB trans</w:t>
      </w:r>
      <w:r w:rsidR="007B490B">
        <w:rPr>
          <w:rFonts w:ascii="Times" w:eastAsia="바탕" w:hAnsi="Times"/>
          <w:i/>
          <w:iCs/>
          <w:sz w:val="22"/>
          <w:szCs w:val="28"/>
        </w:rPr>
        <w:t>missions.</w:t>
      </w:r>
    </w:p>
    <w:p w14:paraId="64580F02" w14:textId="1477483C" w:rsidR="003E63C6" w:rsidRDefault="003E63C6" w:rsidP="00DA22B4">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4:</w:t>
      </w:r>
      <w:r>
        <w:rPr>
          <w:rFonts w:ascii="Times" w:eastAsia="바탕" w:hAnsi="Times"/>
          <w:i/>
          <w:iCs/>
          <w:sz w:val="22"/>
          <w:szCs w:val="28"/>
        </w:rPr>
        <w:t xml:space="preserve"> For efficient beam sweeping process using S-SSB, shorter period for S-SSB transmission and </w:t>
      </w:r>
      <w:r w:rsidR="00842F74">
        <w:rPr>
          <w:rFonts w:ascii="Times" w:eastAsia="바탕" w:hAnsi="Times"/>
          <w:i/>
          <w:iCs/>
          <w:sz w:val="22"/>
          <w:szCs w:val="28"/>
        </w:rPr>
        <w:t>increased</w:t>
      </w:r>
      <w:r>
        <w:rPr>
          <w:rFonts w:ascii="Times" w:eastAsia="바탕" w:hAnsi="Times"/>
          <w:i/>
          <w:iCs/>
          <w:sz w:val="22"/>
          <w:szCs w:val="28"/>
        </w:rPr>
        <w:t xml:space="preserve"> number of S-SSB transmissions per period should be (pre-)configured.</w:t>
      </w:r>
    </w:p>
    <w:p w14:paraId="1FE23B91" w14:textId="67A732F2" w:rsidR="007B490B" w:rsidRDefault="007B490B" w:rsidP="00DA22B4">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3E63C6">
        <w:rPr>
          <w:rFonts w:ascii="Times" w:eastAsia="바탕" w:hAnsi="Times"/>
          <w:b/>
          <w:bCs/>
          <w:i/>
          <w:iCs/>
          <w:sz w:val="22"/>
          <w:szCs w:val="28"/>
        </w:rPr>
        <w:t>5</w:t>
      </w:r>
      <w:r>
        <w:rPr>
          <w:rFonts w:ascii="Times" w:eastAsia="바탕" w:hAnsi="Times"/>
          <w:b/>
          <w:bCs/>
          <w:i/>
          <w:iCs/>
          <w:sz w:val="22"/>
          <w:szCs w:val="28"/>
        </w:rPr>
        <w:t>:</w:t>
      </w:r>
      <w:r>
        <w:rPr>
          <w:rFonts w:ascii="Times" w:eastAsia="바탕" w:hAnsi="Times"/>
          <w:i/>
          <w:iCs/>
          <w:sz w:val="22"/>
          <w:szCs w:val="28"/>
        </w:rPr>
        <w:t xml:space="preserve"> NR SL Rx UE can measure PSBCH-RSRP for identifying the best beam.</w:t>
      </w:r>
    </w:p>
    <w:p w14:paraId="6CB4130A" w14:textId="316CCF5A" w:rsidR="00DA22B4" w:rsidRDefault="007B490B" w:rsidP="00DC11E7">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3E63C6">
        <w:rPr>
          <w:rFonts w:ascii="Times" w:eastAsia="바탕" w:hAnsi="Times"/>
          <w:b/>
          <w:bCs/>
          <w:i/>
          <w:iCs/>
          <w:sz w:val="22"/>
          <w:szCs w:val="28"/>
        </w:rPr>
        <w:t>6</w:t>
      </w:r>
      <w:r>
        <w:rPr>
          <w:rFonts w:ascii="Times" w:eastAsia="바탕" w:hAnsi="Times"/>
          <w:b/>
          <w:bCs/>
          <w:i/>
          <w:iCs/>
          <w:sz w:val="22"/>
          <w:szCs w:val="28"/>
        </w:rPr>
        <w:t>:</w:t>
      </w:r>
      <w:r>
        <w:rPr>
          <w:rFonts w:ascii="Times" w:eastAsia="바탕" w:hAnsi="Times"/>
          <w:i/>
          <w:iCs/>
          <w:sz w:val="22"/>
          <w:szCs w:val="28"/>
        </w:rPr>
        <w:t xml:space="preserve"> NR SL Rx</w:t>
      </w:r>
      <w:r w:rsidR="008E1F5C">
        <w:rPr>
          <w:rFonts w:ascii="Times" w:eastAsia="바탕" w:hAnsi="Times"/>
          <w:i/>
          <w:iCs/>
          <w:sz w:val="22"/>
          <w:szCs w:val="28"/>
        </w:rPr>
        <w:t xml:space="preserve"> UE can transmit precoding applied S-SSB repeatedly at configure</w:t>
      </w:r>
      <w:r w:rsidR="007439B2">
        <w:rPr>
          <w:rFonts w:ascii="Times" w:eastAsia="바탕" w:hAnsi="Times" w:hint="eastAsia"/>
          <w:i/>
          <w:iCs/>
          <w:sz w:val="22"/>
          <w:szCs w:val="28"/>
          <w:lang w:eastAsia="ko-KR"/>
        </w:rPr>
        <w:t>d</w:t>
      </w:r>
      <w:r w:rsidR="008E1F5C">
        <w:rPr>
          <w:rFonts w:ascii="Times" w:eastAsia="바탕" w:hAnsi="Times"/>
          <w:i/>
          <w:iCs/>
          <w:sz w:val="22"/>
          <w:szCs w:val="28"/>
        </w:rPr>
        <w:t xml:space="preserve"> resources that the transmission beam of NR SL Rx UE’s S-SSB is associated with the best receive beam of the Rx UE.</w:t>
      </w:r>
    </w:p>
    <w:p w14:paraId="4B8F99CE" w14:textId="77777777" w:rsidR="00AE5C64" w:rsidRPr="00B17935" w:rsidRDefault="00AE5C64" w:rsidP="00B17935">
      <w:pPr>
        <w:spacing w:after="120" w:line="276" w:lineRule="auto"/>
        <w:jc w:val="both"/>
        <w:rPr>
          <w:rFonts w:ascii="Times" w:eastAsia="바탕" w:hAnsi="Times"/>
          <w:i/>
          <w:iCs/>
          <w:sz w:val="22"/>
          <w:szCs w:val="28"/>
        </w:rPr>
      </w:pPr>
    </w:p>
    <w:p w14:paraId="7BB33DB4" w14:textId="7B1448C5" w:rsidR="00A47E1E" w:rsidRDefault="00A47E1E" w:rsidP="00A47E1E">
      <w:pPr>
        <w:pStyle w:val="2"/>
        <w:rPr>
          <w:lang w:val="en-US" w:eastAsia="ko-KR"/>
        </w:rPr>
      </w:pPr>
      <w:r>
        <w:rPr>
          <w:lang w:val="en-US" w:eastAsia="ko-KR"/>
        </w:rPr>
        <w:t xml:space="preserve">Issues on sidelink beam </w:t>
      </w:r>
      <w:proofErr w:type="gramStart"/>
      <w:r>
        <w:rPr>
          <w:lang w:val="en-US" w:eastAsia="ko-KR"/>
        </w:rPr>
        <w:t>maintenance</w:t>
      </w:r>
      <w:proofErr w:type="gramEnd"/>
    </w:p>
    <w:p w14:paraId="7B53CAAD" w14:textId="14E4E454" w:rsidR="00C16ED3" w:rsidRDefault="00A47E1E" w:rsidP="008A5765">
      <w:pPr>
        <w:spacing w:after="120" w:line="276" w:lineRule="auto"/>
        <w:ind w:left="26" w:firstLineChars="100" w:firstLine="220"/>
        <w:jc w:val="both"/>
        <w:rPr>
          <w:rFonts w:ascii="Times" w:eastAsia="바탕" w:hAnsi="Times"/>
          <w:sz w:val="22"/>
          <w:szCs w:val="28"/>
          <w:lang w:eastAsia="ko-KR"/>
        </w:rPr>
      </w:pPr>
      <w:r>
        <w:rPr>
          <w:rFonts w:ascii="Times" w:eastAsia="바탕" w:hAnsi="Times"/>
          <w:sz w:val="22"/>
          <w:szCs w:val="28"/>
          <w:lang w:eastAsia="ko-KR"/>
        </w:rPr>
        <w:t xml:space="preserve">In sidelink initial beam pairing process, wide Tx beam and wide Rx beam are paired. However, for more reliable </w:t>
      </w:r>
      <w:proofErr w:type="spellStart"/>
      <w:r>
        <w:rPr>
          <w:rFonts w:ascii="Times" w:eastAsia="바탕" w:hAnsi="Times"/>
          <w:sz w:val="22"/>
          <w:szCs w:val="28"/>
          <w:lang w:eastAsia="ko-KR"/>
        </w:rPr>
        <w:t>sidelink</w:t>
      </w:r>
      <w:proofErr w:type="spellEnd"/>
      <w:r>
        <w:rPr>
          <w:rFonts w:ascii="Times" w:eastAsia="바탕" w:hAnsi="Times"/>
          <w:sz w:val="22"/>
          <w:szCs w:val="28"/>
          <w:lang w:eastAsia="ko-KR"/>
        </w:rPr>
        <w:t xml:space="preserve"> unicast communications, </w:t>
      </w:r>
      <w:r w:rsidR="00697C75">
        <w:rPr>
          <w:rFonts w:ascii="Times" w:eastAsia="바탕" w:hAnsi="Times"/>
          <w:sz w:val="22"/>
          <w:szCs w:val="28"/>
          <w:lang w:eastAsia="ko-KR"/>
        </w:rPr>
        <w:t xml:space="preserve">additional </w:t>
      </w:r>
      <w:r>
        <w:rPr>
          <w:rFonts w:ascii="Times" w:eastAsia="바탕" w:hAnsi="Times"/>
          <w:sz w:val="22"/>
          <w:szCs w:val="28"/>
          <w:lang w:eastAsia="ko-KR"/>
        </w:rPr>
        <w:t xml:space="preserve">beam refinement process </w:t>
      </w:r>
      <w:r w:rsidR="00AE5C64">
        <w:rPr>
          <w:rFonts w:ascii="Times" w:eastAsia="바탕" w:hAnsi="Times"/>
          <w:sz w:val="22"/>
          <w:szCs w:val="28"/>
          <w:lang w:eastAsia="ko-KR"/>
        </w:rPr>
        <w:t>might be</w:t>
      </w:r>
      <w:r>
        <w:rPr>
          <w:rFonts w:ascii="Times" w:eastAsia="바탕" w:hAnsi="Times"/>
          <w:sz w:val="22"/>
          <w:szCs w:val="28"/>
          <w:lang w:eastAsia="ko-KR"/>
        </w:rPr>
        <w:t xml:space="preserve"> needed. Similar with NR, for sidelink beam maintenance or sidelink beam refinement process, sidelink CSI-RS can be used in addition to S-SSB. </w:t>
      </w:r>
      <w:r w:rsidR="00DC11E7">
        <w:rPr>
          <w:rFonts w:ascii="Times" w:eastAsia="바탕" w:hAnsi="Times"/>
          <w:sz w:val="22"/>
          <w:szCs w:val="28"/>
          <w:lang w:eastAsia="ko-KR"/>
        </w:rPr>
        <w:t>Since current NR sidelink supports aperiodic SL CSI-RS</w:t>
      </w:r>
      <w:r w:rsidR="00B871C1">
        <w:rPr>
          <w:rFonts w:ascii="Times" w:eastAsia="바탕" w:hAnsi="Times"/>
          <w:sz w:val="22"/>
          <w:szCs w:val="28"/>
          <w:lang w:eastAsia="ko-KR"/>
        </w:rPr>
        <w:t xml:space="preserve"> [2]</w:t>
      </w:r>
      <w:r w:rsidR="00DC11E7">
        <w:rPr>
          <w:rFonts w:ascii="Times" w:eastAsia="바탕" w:hAnsi="Times"/>
          <w:sz w:val="22"/>
          <w:szCs w:val="28"/>
          <w:lang w:eastAsia="ko-KR"/>
        </w:rPr>
        <w:t>, aperiodic SL CSI-RS can be utilized for sidelink beam maintenance purpose.</w:t>
      </w:r>
    </w:p>
    <w:p w14:paraId="0F114FE1" w14:textId="142FEAB2" w:rsidR="00A47E1E" w:rsidRDefault="00A47E1E" w:rsidP="00A47E1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911FD9">
        <w:rPr>
          <w:rFonts w:ascii="Times" w:eastAsia="바탕" w:hAnsi="Times"/>
          <w:b/>
          <w:bCs/>
          <w:i/>
          <w:iCs/>
          <w:sz w:val="22"/>
          <w:szCs w:val="28"/>
        </w:rPr>
        <w:t>7</w:t>
      </w:r>
      <w:r>
        <w:rPr>
          <w:rFonts w:ascii="Times" w:eastAsia="바탕" w:hAnsi="Times"/>
          <w:b/>
          <w:bCs/>
          <w:i/>
          <w:iCs/>
          <w:sz w:val="22"/>
          <w:szCs w:val="28"/>
        </w:rPr>
        <w:t xml:space="preserve">: </w:t>
      </w:r>
      <w:r w:rsidR="00DC11E7">
        <w:rPr>
          <w:rFonts w:ascii="Times" w:eastAsia="바탕" w:hAnsi="Times"/>
          <w:i/>
          <w:iCs/>
          <w:sz w:val="22"/>
          <w:szCs w:val="28"/>
        </w:rPr>
        <w:t>NR SL UE can perform beam maintenance procedure using aperiodic SL CSI-RS which is supported by current NR sidelink.</w:t>
      </w:r>
    </w:p>
    <w:p w14:paraId="1DE4B150" w14:textId="055BD1AA" w:rsidR="00FA48AF" w:rsidRDefault="00B54DD3" w:rsidP="00B871C1">
      <w:pPr>
        <w:spacing w:after="120" w:line="276" w:lineRule="auto"/>
        <w:ind w:left="26" w:firstLineChars="100" w:firstLine="220"/>
        <w:jc w:val="both"/>
        <w:rPr>
          <w:rFonts w:ascii="Times" w:eastAsia="바탕" w:hAnsi="Times"/>
          <w:sz w:val="22"/>
          <w:szCs w:val="28"/>
          <w:lang w:eastAsia="ko-KR"/>
        </w:rPr>
      </w:pPr>
      <w:r>
        <w:rPr>
          <w:rFonts w:ascii="Times" w:eastAsia="바탕" w:hAnsi="Times"/>
          <w:sz w:val="22"/>
          <w:szCs w:val="28"/>
          <w:lang w:eastAsia="ko-KR"/>
        </w:rPr>
        <w:t xml:space="preserve">If NR SL UE uses the aperiodic SL CSI-RS for beam maintenance, </w:t>
      </w:r>
      <w:r w:rsidR="003E064A">
        <w:rPr>
          <w:rFonts w:ascii="Times" w:eastAsia="바탕" w:hAnsi="Times"/>
          <w:sz w:val="22"/>
          <w:szCs w:val="28"/>
          <w:lang w:eastAsia="ko-KR"/>
        </w:rPr>
        <w:t>it should trigger the transmission of SL CSI-RS. However, current specification</w:t>
      </w:r>
      <w:r w:rsidR="00D15DBC">
        <w:rPr>
          <w:rFonts w:ascii="Times" w:eastAsia="바탕" w:hAnsi="Times"/>
          <w:sz w:val="22"/>
          <w:szCs w:val="28"/>
          <w:lang w:eastAsia="ko-KR"/>
        </w:rPr>
        <w:t xml:space="preserve"> </w:t>
      </w:r>
      <w:r w:rsidR="003E064A">
        <w:rPr>
          <w:rFonts w:ascii="Times" w:eastAsia="바탕" w:hAnsi="Times"/>
          <w:sz w:val="22"/>
          <w:szCs w:val="28"/>
          <w:lang w:eastAsia="ko-KR"/>
        </w:rPr>
        <w:t>[2] supports triggering SL CSI-RS transmission to request sidelink CSI report. Hence, it is important to differen</w:t>
      </w:r>
      <w:r w:rsidR="00697C75">
        <w:rPr>
          <w:rFonts w:ascii="Times" w:eastAsia="바탕" w:hAnsi="Times"/>
          <w:sz w:val="22"/>
          <w:szCs w:val="28"/>
          <w:lang w:eastAsia="ko-KR"/>
        </w:rPr>
        <w:t>tiate</w:t>
      </w:r>
      <w:r w:rsidR="003E064A">
        <w:rPr>
          <w:rFonts w:ascii="Times" w:eastAsia="바탕" w:hAnsi="Times"/>
          <w:sz w:val="22"/>
          <w:szCs w:val="28"/>
          <w:lang w:eastAsia="ko-KR"/>
        </w:rPr>
        <w:t xml:space="preserve"> </w:t>
      </w:r>
      <w:r w:rsidR="000C59F1">
        <w:rPr>
          <w:rFonts w:ascii="Times" w:eastAsia="바탕" w:hAnsi="Times"/>
          <w:sz w:val="22"/>
          <w:szCs w:val="28"/>
          <w:lang w:eastAsia="ko-KR"/>
        </w:rPr>
        <w:t xml:space="preserve">purpose of </w:t>
      </w:r>
      <w:r w:rsidR="003E064A">
        <w:rPr>
          <w:rFonts w:ascii="Times" w:eastAsia="바탕" w:hAnsi="Times"/>
          <w:sz w:val="22"/>
          <w:szCs w:val="28"/>
          <w:lang w:eastAsia="ko-KR"/>
        </w:rPr>
        <w:t xml:space="preserve">triggering SL CSI-RS transmission </w:t>
      </w:r>
      <w:r w:rsidR="000C59F1">
        <w:rPr>
          <w:rFonts w:ascii="Times" w:eastAsia="바탕" w:hAnsi="Times"/>
          <w:sz w:val="22"/>
          <w:szCs w:val="28"/>
          <w:lang w:eastAsia="ko-KR"/>
        </w:rPr>
        <w:t>between</w:t>
      </w:r>
      <w:r w:rsidR="003E064A">
        <w:rPr>
          <w:rFonts w:ascii="Times" w:eastAsia="바탕" w:hAnsi="Times"/>
          <w:sz w:val="22"/>
          <w:szCs w:val="28"/>
          <w:lang w:eastAsia="ko-KR"/>
        </w:rPr>
        <w:t xml:space="preserve"> request</w:t>
      </w:r>
      <w:r w:rsidR="000C59F1">
        <w:rPr>
          <w:rFonts w:ascii="Times" w:eastAsia="바탕" w:hAnsi="Times"/>
          <w:sz w:val="22"/>
          <w:szCs w:val="28"/>
          <w:lang w:eastAsia="ko-KR"/>
        </w:rPr>
        <w:t>ing</w:t>
      </w:r>
      <w:r w:rsidR="003E064A">
        <w:rPr>
          <w:rFonts w:ascii="Times" w:eastAsia="바탕" w:hAnsi="Times"/>
          <w:sz w:val="22"/>
          <w:szCs w:val="28"/>
          <w:lang w:eastAsia="ko-KR"/>
        </w:rPr>
        <w:t xml:space="preserve"> </w:t>
      </w:r>
      <w:proofErr w:type="spellStart"/>
      <w:r w:rsidR="003E064A">
        <w:rPr>
          <w:rFonts w:ascii="Times" w:eastAsia="바탕" w:hAnsi="Times"/>
          <w:sz w:val="22"/>
          <w:szCs w:val="28"/>
          <w:lang w:eastAsia="ko-KR"/>
        </w:rPr>
        <w:t>sidelink</w:t>
      </w:r>
      <w:proofErr w:type="spellEnd"/>
      <w:r w:rsidR="003E064A">
        <w:rPr>
          <w:rFonts w:ascii="Times" w:eastAsia="바탕" w:hAnsi="Times"/>
          <w:sz w:val="22"/>
          <w:szCs w:val="28"/>
          <w:lang w:eastAsia="ko-KR"/>
        </w:rPr>
        <w:t xml:space="preserve"> CSI report and </w:t>
      </w:r>
      <w:r w:rsidR="000C59F1">
        <w:rPr>
          <w:rFonts w:ascii="Times" w:eastAsia="바탕" w:hAnsi="Times"/>
          <w:sz w:val="22"/>
          <w:szCs w:val="28"/>
          <w:lang w:eastAsia="ko-KR"/>
        </w:rPr>
        <w:t xml:space="preserve">requesting </w:t>
      </w:r>
      <w:r w:rsidR="00D15DBC">
        <w:rPr>
          <w:rFonts w:ascii="Times" w:eastAsia="바탕" w:hAnsi="Times"/>
          <w:sz w:val="22"/>
          <w:szCs w:val="28"/>
          <w:lang w:eastAsia="ko-KR"/>
        </w:rPr>
        <w:t xml:space="preserve">beam report. For example, explicit signalling for beam maintenance can be supported </w:t>
      </w:r>
      <w:r w:rsidR="000C59F1">
        <w:rPr>
          <w:rFonts w:ascii="Times" w:eastAsia="바탕" w:hAnsi="Times"/>
          <w:sz w:val="22"/>
          <w:szCs w:val="28"/>
          <w:lang w:eastAsia="ko-KR"/>
        </w:rPr>
        <w:t xml:space="preserve">by </w:t>
      </w:r>
      <w:r w:rsidR="00D15DBC">
        <w:rPr>
          <w:rFonts w:ascii="Times" w:eastAsia="바탕" w:hAnsi="Times"/>
          <w:sz w:val="22"/>
          <w:szCs w:val="28"/>
          <w:lang w:eastAsia="ko-KR"/>
        </w:rPr>
        <w:t>add</w:t>
      </w:r>
      <w:r w:rsidR="000C59F1">
        <w:rPr>
          <w:rFonts w:ascii="Times" w:eastAsia="바탕" w:hAnsi="Times"/>
          <w:sz w:val="22"/>
          <w:szCs w:val="28"/>
          <w:lang w:eastAsia="ko-KR"/>
        </w:rPr>
        <w:t>ing</w:t>
      </w:r>
      <w:r w:rsidR="00D15DBC">
        <w:rPr>
          <w:rFonts w:ascii="Times" w:eastAsia="바탕" w:hAnsi="Times"/>
          <w:sz w:val="22"/>
          <w:szCs w:val="28"/>
          <w:lang w:eastAsia="ko-KR"/>
        </w:rPr>
        <w:t xml:space="preserve"> more signalling bits in SCI </w:t>
      </w:r>
      <w:r w:rsidR="000C59F1">
        <w:rPr>
          <w:rFonts w:ascii="Times" w:eastAsia="바탕" w:hAnsi="Times"/>
          <w:sz w:val="22"/>
          <w:szCs w:val="28"/>
          <w:lang w:eastAsia="ko-KR"/>
        </w:rPr>
        <w:t>which</w:t>
      </w:r>
      <w:r w:rsidR="00D15DBC">
        <w:rPr>
          <w:rFonts w:ascii="Times" w:eastAsia="바탕" w:hAnsi="Times"/>
          <w:sz w:val="22"/>
          <w:szCs w:val="28"/>
          <w:lang w:eastAsia="ko-KR"/>
        </w:rPr>
        <w:t xml:space="preserve"> trigger</w:t>
      </w:r>
      <w:r w:rsidR="000C59F1">
        <w:rPr>
          <w:rFonts w:ascii="Times" w:eastAsia="바탕" w:hAnsi="Times"/>
          <w:sz w:val="22"/>
          <w:szCs w:val="28"/>
          <w:lang w:eastAsia="ko-KR"/>
        </w:rPr>
        <w:t>s</w:t>
      </w:r>
      <w:r w:rsidR="00D15DBC">
        <w:rPr>
          <w:rFonts w:ascii="Times" w:eastAsia="바탕" w:hAnsi="Times"/>
          <w:sz w:val="22"/>
          <w:szCs w:val="28"/>
          <w:lang w:eastAsia="ko-KR"/>
        </w:rPr>
        <w:t xml:space="preserve"> SL CSI-RS transmission for beam maintenance. Hence, RAN1 can study the signalling method for triggering the transmission of aperiodic SL CSI-RS for beam maintenance.</w:t>
      </w:r>
    </w:p>
    <w:p w14:paraId="04BE0054" w14:textId="21A19E00" w:rsidR="00D15DBC" w:rsidRDefault="00D15DBC" w:rsidP="00D15DB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911FD9">
        <w:rPr>
          <w:rFonts w:ascii="Times" w:eastAsia="바탕" w:hAnsi="Times"/>
          <w:b/>
          <w:bCs/>
          <w:i/>
          <w:iCs/>
          <w:sz w:val="22"/>
          <w:szCs w:val="28"/>
        </w:rPr>
        <w:t>8</w:t>
      </w:r>
      <w:r>
        <w:rPr>
          <w:rFonts w:ascii="Times" w:eastAsia="바탕" w:hAnsi="Times"/>
          <w:b/>
          <w:bCs/>
          <w:i/>
          <w:iCs/>
          <w:sz w:val="22"/>
          <w:szCs w:val="28"/>
        </w:rPr>
        <w:t xml:space="preserve">: </w:t>
      </w:r>
      <w:r>
        <w:rPr>
          <w:rFonts w:ascii="Times" w:eastAsia="바탕" w:hAnsi="Times"/>
          <w:i/>
          <w:iCs/>
          <w:sz w:val="22"/>
          <w:szCs w:val="28"/>
        </w:rPr>
        <w:t>RAN1 to study triggering mechanisms of aperiodic SL CSI-RS for beam maintenance purpose.</w:t>
      </w:r>
    </w:p>
    <w:p w14:paraId="6FF700D1" w14:textId="6F37B3B4" w:rsidR="00D15DBC" w:rsidRDefault="00D15DBC" w:rsidP="00D15DB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lastRenderedPageBreak/>
        <w:t xml:space="preserve">Proposal </w:t>
      </w:r>
      <w:r w:rsidR="00911FD9">
        <w:rPr>
          <w:rFonts w:ascii="Times" w:eastAsia="바탕" w:hAnsi="Times"/>
          <w:b/>
          <w:bCs/>
          <w:i/>
          <w:iCs/>
          <w:sz w:val="22"/>
          <w:szCs w:val="28"/>
        </w:rPr>
        <w:t>9</w:t>
      </w:r>
      <w:r>
        <w:rPr>
          <w:rFonts w:ascii="Times" w:eastAsia="바탕" w:hAnsi="Times"/>
          <w:b/>
          <w:bCs/>
          <w:i/>
          <w:iCs/>
          <w:sz w:val="22"/>
          <w:szCs w:val="28"/>
        </w:rPr>
        <w:t>:</w:t>
      </w:r>
      <w:r>
        <w:rPr>
          <w:rFonts w:ascii="Times" w:eastAsia="바탕" w:hAnsi="Times"/>
          <w:i/>
          <w:iCs/>
          <w:sz w:val="22"/>
          <w:szCs w:val="28"/>
        </w:rPr>
        <w:t xml:space="preserve"> RAN1 to study the signalling method for triggering the transmission of aperiodic SL CSI-RS for beam maintenance purpose.</w:t>
      </w:r>
    </w:p>
    <w:p w14:paraId="59B997B4" w14:textId="2E870D59" w:rsidR="00D15DBC" w:rsidRDefault="00D15DBC" w:rsidP="00B871C1">
      <w:pPr>
        <w:spacing w:after="120" w:line="276" w:lineRule="auto"/>
        <w:ind w:left="26" w:firstLineChars="100" w:firstLine="220"/>
        <w:jc w:val="both"/>
        <w:rPr>
          <w:rFonts w:ascii="Times" w:eastAsia="바탕" w:hAnsi="Times"/>
          <w:sz w:val="22"/>
          <w:szCs w:val="28"/>
          <w:lang w:eastAsia="ko-KR"/>
        </w:rPr>
      </w:pPr>
      <w:r>
        <w:rPr>
          <w:rFonts w:ascii="Times" w:eastAsia="바탕" w:hAnsi="Times" w:hint="eastAsia"/>
          <w:sz w:val="22"/>
          <w:szCs w:val="28"/>
          <w:lang w:eastAsia="ko-KR"/>
        </w:rPr>
        <w:t>R</w:t>
      </w:r>
      <w:r>
        <w:rPr>
          <w:rFonts w:ascii="Times" w:eastAsia="바탕" w:hAnsi="Times"/>
          <w:sz w:val="22"/>
          <w:szCs w:val="28"/>
          <w:lang w:eastAsia="ko-KR"/>
        </w:rPr>
        <w:t xml:space="preserve">egarding to the sidelink beam measurement and beam reporting for SL beam maintenance procedure, SL UE can measure SL CSI-RSRP to select </w:t>
      </w:r>
      <w:r w:rsidR="009070B6">
        <w:rPr>
          <w:rFonts w:ascii="Times" w:eastAsia="바탕" w:hAnsi="Times"/>
          <w:sz w:val="22"/>
          <w:szCs w:val="28"/>
          <w:lang w:eastAsia="ko-KR"/>
        </w:rPr>
        <w:t xml:space="preserve">the </w:t>
      </w:r>
      <w:r>
        <w:rPr>
          <w:rFonts w:ascii="Times" w:eastAsia="바탕" w:hAnsi="Times"/>
          <w:sz w:val="22"/>
          <w:szCs w:val="28"/>
          <w:lang w:eastAsia="ko-KR"/>
        </w:rPr>
        <w:t>best Tx/Rx beams.</w:t>
      </w:r>
      <w:r w:rsidR="00D46012">
        <w:rPr>
          <w:rFonts w:ascii="Times" w:eastAsia="바탕" w:hAnsi="Times"/>
          <w:sz w:val="22"/>
          <w:szCs w:val="28"/>
          <w:lang w:eastAsia="ko-KR"/>
        </w:rPr>
        <w:t xml:space="preserve"> Also, NR SL UE can transmit beam report for received SL CSI-RS based on the </w:t>
      </w:r>
      <w:r w:rsidR="009070B6">
        <w:rPr>
          <w:rFonts w:ascii="Times" w:eastAsia="바탕" w:hAnsi="Times"/>
          <w:sz w:val="22"/>
          <w:szCs w:val="28"/>
          <w:lang w:eastAsia="ko-KR"/>
        </w:rPr>
        <w:t xml:space="preserve">SCI </w:t>
      </w:r>
      <w:r w:rsidR="00D46012">
        <w:rPr>
          <w:rFonts w:ascii="Times" w:eastAsia="바탕" w:hAnsi="Times"/>
          <w:sz w:val="22"/>
          <w:szCs w:val="28"/>
          <w:lang w:eastAsia="ko-KR"/>
        </w:rPr>
        <w:t xml:space="preserve">signalling. For example, SL UE may transmit beam report if both signalling for triggering transmission of SL CSI-RS and beam report request (or CSI-request) are configured. Then, two NR SL UEs may perform sidelink P2 procedure, i.e., sidelink Tx beam refinement. For </w:t>
      </w:r>
      <w:r w:rsidR="009070B6">
        <w:rPr>
          <w:rFonts w:ascii="Times" w:eastAsia="바탕" w:hAnsi="Times"/>
          <w:sz w:val="22"/>
          <w:szCs w:val="28"/>
          <w:lang w:eastAsia="ko-KR"/>
        </w:rPr>
        <w:t xml:space="preserve">another </w:t>
      </w:r>
      <w:r w:rsidR="00D46012">
        <w:rPr>
          <w:rFonts w:ascii="Times" w:eastAsia="바탕" w:hAnsi="Times"/>
          <w:sz w:val="22"/>
          <w:szCs w:val="28"/>
          <w:lang w:eastAsia="ko-KR"/>
        </w:rPr>
        <w:t>example, SL UE may not transmit beam report if the signalling for triggering transmission of SL CSI-RS is configured, but the signalling for beam report request (or CSI-request) is not configured. Then, two NR SL UEs may perform sidelink P3 procedure, i.e., sidelink Rx beam refinement.</w:t>
      </w:r>
    </w:p>
    <w:p w14:paraId="65484B1B" w14:textId="4135C00A" w:rsidR="00152D1C" w:rsidRDefault="00152D1C" w:rsidP="00152D1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911FD9">
        <w:rPr>
          <w:rFonts w:ascii="Times" w:eastAsia="바탕" w:hAnsi="Times"/>
          <w:b/>
          <w:bCs/>
          <w:i/>
          <w:iCs/>
          <w:sz w:val="22"/>
          <w:szCs w:val="28"/>
        </w:rPr>
        <w:t>10</w:t>
      </w:r>
      <w:r>
        <w:rPr>
          <w:rFonts w:ascii="Times" w:eastAsia="바탕" w:hAnsi="Times"/>
          <w:b/>
          <w:bCs/>
          <w:i/>
          <w:iCs/>
          <w:sz w:val="22"/>
          <w:szCs w:val="28"/>
        </w:rPr>
        <w:t>:</w:t>
      </w:r>
      <w:r>
        <w:rPr>
          <w:rFonts w:ascii="Times" w:eastAsia="바탕" w:hAnsi="Times"/>
          <w:i/>
          <w:iCs/>
          <w:sz w:val="22"/>
          <w:szCs w:val="28"/>
        </w:rPr>
        <w:t xml:space="preserve"> NR SL UE can transmit beam report if both signalling for triggering transmission of SL CSI-RS and CSI request are configured.</w:t>
      </w:r>
    </w:p>
    <w:p w14:paraId="30188534" w14:textId="037DBBE6" w:rsidR="00152D1C" w:rsidRDefault="00152D1C" w:rsidP="00B871C1">
      <w:pPr>
        <w:spacing w:after="120" w:line="276" w:lineRule="auto"/>
        <w:ind w:left="26" w:firstLineChars="100" w:firstLine="220"/>
        <w:jc w:val="both"/>
        <w:rPr>
          <w:rFonts w:ascii="Times" w:eastAsia="바탕" w:hAnsi="Times"/>
          <w:sz w:val="22"/>
          <w:szCs w:val="28"/>
          <w:lang w:eastAsia="ko-KR"/>
        </w:rPr>
      </w:pPr>
      <w:r>
        <w:rPr>
          <w:rFonts w:ascii="Times" w:eastAsia="바탕" w:hAnsi="Times" w:hint="eastAsia"/>
          <w:sz w:val="22"/>
          <w:szCs w:val="28"/>
          <w:lang w:eastAsia="ko-KR"/>
        </w:rPr>
        <w:t>F</w:t>
      </w:r>
      <w:r>
        <w:rPr>
          <w:rFonts w:ascii="Times" w:eastAsia="바탕" w:hAnsi="Times"/>
          <w:sz w:val="22"/>
          <w:szCs w:val="28"/>
          <w:lang w:eastAsia="ko-KR"/>
        </w:rPr>
        <w:t>or beam maintenance purpose, there can be two options for beam switching schemes: Intra-slot beam switching and inter-slot beam switching.</w:t>
      </w:r>
      <w:r w:rsidR="00D3329C">
        <w:rPr>
          <w:rFonts w:ascii="Times" w:eastAsia="바탕" w:hAnsi="Times"/>
          <w:sz w:val="22"/>
          <w:szCs w:val="28"/>
          <w:lang w:eastAsia="ko-KR"/>
        </w:rPr>
        <w:t xml:space="preserve"> Intra-slot beam switching is that UE can perform beam sweeping in single NR slot. For example, as in Figure 1, UE can transmit SL CSI-RS using different Tx beams in an NR slot. </w:t>
      </w:r>
      <w:r w:rsidR="00C86442">
        <w:rPr>
          <w:rFonts w:ascii="Times" w:eastAsia="바탕" w:hAnsi="Times"/>
          <w:sz w:val="22"/>
          <w:szCs w:val="28"/>
          <w:lang w:eastAsia="ko-KR"/>
        </w:rPr>
        <w:t>A</w:t>
      </w:r>
      <w:r w:rsidR="00D3329C">
        <w:rPr>
          <w:rFonts w:ascii="Times" w:eastAsia="바탕" w:hAnsi="Times"/>
          <w:sz w:val="22"/>
          <w:szCs w:val="28"/>
          <w:lang w:eastAsia="ko-KR"/>
        </w:rPr>
        <w:t xml:space="preserve">s </w:t>
      </w:r>
      <w:r w:rsidR="00C86442">
        <w:rPr>
          <w:rFonts w:ascii="Times" w:eastAsia="바탕" w:hAnsi="Times"/>
          <w:sz w:val="22"/>
          <w:szCs w:val="28"/>
          <w:lang w:eastAsia="ko-KR"/>
        </w:rPr>
        <w:t xml:space="preserve">depicted </w:t>
      </w:r>
      <w:r w:rsidR="00D3329C">
        <w:rPr>
          <w:rFonts w:ascii="Times" w:eastAsia="바탕" w:hAnsi="Times"/>
          <w:sz w:val="22"/>
          <w:szCs w:val="28"/>
          <w:lang w:eastAsia="ko-KR"/>
        </w:rPr>
        <w:t xml:space="preserve">in Figure 1, UE can transmit PSCCH with wide beam and PSSCH with narrow beam, since PSCCH contains control or reservation information which </w:t>
      </w:r>
      <w:proofErr w:type="gramStart"/>
      <w:r w:rsidR="00D3329C">
        <w:rPr>
          <w:rFonts w:ascii="Times" w:eastAsia="바탕" w:hAnsi="Times"/>
          <w:sz w:val="22"/>
          <w:szCs w:val="28"/>
          <w:lang w:eastAsia="ko-KR"/>
        </w:rPr>
        <w:t>has to</w:t>
      </w:r>
      <w:proofErr w:type="gramEnd"/>
      <w:r w:rsidR="00D3329C">
        <w:rPr>
          <w:rFonts w:ascii="Times" w:eastAsia="바탕" w:hAnsi="Times"/>
          <w:sz w:val="22"/>
          <w:szCs w:val="28"/>
          <w:lang w:eastAsia="ko-KR"/>
        </w:rPr>
        <w:t xml:space="preserve"> be received by many UEs. For this procedure, transient gap for intra-slot beam switching should be needed. On the other hand, inter-slot beam switching </w:t>
      </w:r>
      <w:r w:rsidR="00C86442">
        <w:rPr>
          <w:rFonts w:ascii="Times" w:eastAsia="바탕" w:hAnsi="Times"/>
          <w:sz w:val="22"/>
          <w:szCs w:val="28"/>
          <w:lang w:eastAsia="ko-KR"/>
        </w:rPr>
        <w:t xml:space="preserve">means </w:t>
      </w:r>
      <w:r w:rsidR="00D3329C">
        <w:rPr>
          <w:rFonts w:ascii="Times" w:eastAsia="바탕" w:hAnsi="Times"/>
          <w:sz w:val="22"/>
          <w:szCs w:val="28"/>
          <w:lang w:eastAsia="ko-KR"/>
        </w:rPr>
        <w:t>that UE can apply one beam in a single NR slot.</w:t>
      </w:r>
      <w:r w:rsidR="009845D8">
        <w:rPr>
          <w:rFonts w:ascii="Times" w:eastAsia="바탕" w:hAnsi="Times"/>
          <w:sz w:val="22"/>
          <w:szCs w:val="28"/>
          <w:lang w:eastAsia="ko-KR"/>
        </w:rPr>
        <w:t xml:space="preserve"> For example, UE can perform unicast transmission using the paired Tx beam.</w:t>
      </w:r>
    </w:p>
    <w:p w14:paraId="4EBBB05D" w14:textId="77777777" w:rsidR="009845D8" w:rsidRDefault="009845D8" w:rsidP="009845D8">
      <w:pPr>
        <w:keepNext/>
        <w:spacing w:after="120" w:line="276" w:lineRule="auto"/>
        <w:ind w:firstLine="230"/>
        <w:jc w:val="center"/>
      </w:pPr>
      <w:r>
        <w:rPr>
          <w:noProof/>
        </w:rPr>
        <w:drawing>
          <wp:inline distT="0" distB="0" distL="0" distR="0" wp14:anchorId="23449B4B" wp14:editId="1A065FCB">
            <wp:extent cx="4901087" cy="2188128"/>
            <wp:effectExtent l="0" t="0" r="0" b="317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901087" cy="2188128"/>
                    </a:xfrm>
                    <a:prstGeom prst="rect">
                      <a:avLst/>
                    </a:prstGeom>
                  </pic:spPr>
                </pic:pic>
              </a:graphicData>
            </a:graphic>
          </wp:inline>
        </w:drawing>
      </w:r>
    </w:p>
    <w:p w14:paraId="1169CF5B" w14:textId="77777777" w:rsidR="009845D8" w:rsidRDefault="009845D8" w:rsidP="009845D8">
      <w:pPr>
        <w:pStyle w:val="af4"/>
        <w:jc w:val="center"/>
        <w:rPr>
          <w:rFonts w:ascii="Times" w:hAnsi="Times"/>
        </w:rPr>
      </w:pPr>
      <w:r w:rsidRPr="00E85E4E">
        <w:rPr>
          <w:rFonts w:ascii="Times" w:hAnsi="Times"/>
        </w:rPr>
        <w:t xml:space="preserve">Figure </w:t>
      </w:r>
      <w:r>
        <w:rPr>
          <w:rFonts w:ascii="Times" w:hAnsi="Times"/>
        </w:rPr>
        <w:t>1</w:t>
      </w:r>
      <w:r w:rsidRPr="00E85E4E">
        <w:rPr>
          <w:rFonts w:ascii="Times" w:hAnsi="Times"/>
        </w:rPr>
        <w:t xml:space="preserve">. </w:t>
      </w:r>
      <w:r>
        <w:rPr>
          <w:rFonts w:ascii="Times" w:hAnsi="Times"/>
        </w:rPr>
        <w:t>Depiction of intra-slot beam sweeping</w:t>
      </w:r>
    </w:p>
    <w:p w14:paraId="31A980B7" w14:textId="099E2A38" w:rsidR="009845D8" w:rsidRDefault="00911FD9" w:rsidP="009845D8">
      <w:pPr>
        <w:spacing w:after="120" w:line="276" w:lineRule="auto"/>
        <w:ind w:left="26" w:firstLineChars="100" w:firstLine="220"/>
        <w:jc w:val="both"/>
        <w:rPr>
          <w:rFonts w:ascii="Times" w:eastAsia="바탕" w:hAnsi="Times"/>
          <w:sz w:val="22"/>
          <w:szCs w:val="28"/>
          <w:lang w:eastAsia="ko-KR"/>
        </w:rPr>
      </w:pPr>
      <w:r>
        <w:rPr>
          <w:rFonts w:ascii="Times" w:eastAsia="바탕" w:hAnsi="Times"/>
          <w:sz w:val="22"/>
          <w:szCs w:val="28"/>
          <w:lang w:eastAsia="ko-KR"/>
        </w:rPr>
        <w:t xml:space="preserve">Since intra-slot beam switching </w:t>
      </w:r>
      <w:r w:rsidR="0016412D">
        <w:rPr>
          <w:rFonts w:ascii="Times" w:eastAsia="바탕" w:hAnsi="Times"/>
          <w:sz w:val="22"/>
          <w:szCs w:val="28"/>
          <w:lang w:eastAsia="ko-KR"/>
        </w:rPr>
        <w:t xml:space="preserve">enables </w:t>
      </w:r>
      <w:r>
        <w:rPr>
          <w:rFonts w:ascii="Times" w:eastAsia="바탕" w:hAnsi="Times"/>
          <w:sz w:val="22"/>
          <w:szCs w:val="28"/>
          <w:lang w:eastAsia="ko-KR"/>
        </w:rPr>
        <w:t>to transmit using multiple beams in a single slot, low latency can be achieved if NR SL UE performs sidelink beam maintenance using intra-slot beam switching. Thus, for low latency performance, intra-slot beam switching should be supported for sidelink beam maintenance procedure.</w:t>
      </w:r>
    </w:p>
    <w:p w14:paraId="13C8B6DD" w14:textId="13C65AA6" w:rsidR="00911FD9" w:rsidRDefault="00911FD9" w:rsidP="00911FD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w:t>
      </w:r>
      <w:r w:rsidR="003E63C6">
        <w:rPr>
          <w:rFonts w:ascii="Times" w:eastAsia="바탕" w:hAnsi="Times"/>
          <w:b/>
          <w:bCs/>
          <w:i/>
          <w:iCs/>
          <w:sz w:val="22"/>
          <w:szCs w:val="28"/>
        </w:rPr>
        <w:t>2</w:t>
      </w:r>
      <w:r>
        <w:rPr>
          <w:rFonts w:ascii="Times" w:eastAsia="바탕" w:hAnsi="Times"/>
          <w:b/>
          <w:bCs/>
          <w:i/>
          <w:iCs/>
          <w:sz w:val="22"/>
          <w:szCs w:val="28"/>
        </w:rPr>
        <w:t>:</w:t>
      </w:r>
      <w:r>
        <w:rPr>
          <w:rFonts w:ascii="Times" w:eastAsia="바탕" w:hAnsi="Times"/>
          <w:i/>
          <w:iCs/>
          <w:sz w:val="22"/>
          <w:szCs w:val="28"/>
        </w:rPr>
        <w:t xml:space="preserve"> </w:t>
      </w:r>
      <w:r w:rsidR="00C86442">
        <w:rPr>
          <w:rFonts w:ascii="Times" w:eastAsia="바탕" w:hAnsi="Times"/>
          <w:i/>
          <w:iCs/>
          <w:sz w:val="22"/>
          <w:szCs w:val="28"/>
        </w:rPr>
        <w:t>Supporting i</w:t>
      </w:r>
      <w:r w:rsidR="00893224">
        <w:rPr>
          <w:rFonts w:ascii="Times" w:eastAsia="바탕" w:hAnsi="Times"/>
          <w:i/>
          <w:iCs/>
          <w:sz w:val="22"/>
          <w:szCs w:val="28"/>
        </w:rPr>
        <w:t>ntra-slot beam switching can achieve lower latency</w:t>
      </w:r>
      <w:r>
        <w:rPr>
          <w:rFonts w:ascii="Times" w:eastAsia="바탕" w:hAnsi="Times"/>
          <w:i/>
          <w:iCs/>
          <w:sz w:val="22"/>
          <w:szCs w:val="28"/>
        </w:rPr>
        <w:t>.</w:t>
      </w:r>
    </w:p>
    <w:p w14:paraId="161C0019" w14:textId="71763E7B" w:rsidR="00911FD9" w:rsidRDefault="00911FD9" w:rsidP="00911FD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11:</w:t>
      </w:r>
      <w:r>
        <w:rPr>
          <w:rFonts w:ascii="Times" w:eastAsia="바탕" w:hAnsi="Times"/>
          <w:i/>
          <w:iCs/>
          <w:sz w:val="22"/>
          <w:szCs w:val="28"/>
        </w:rPr>
        <w:t xml:space="preserve"> RAN1 </w:t>
      </w:r>
      <w:r>
        <w:rPr>
          <w:rFonts w:ascii="Times" w:eastAsia="바탕" w:hAnsi="Times" w:hint="eastAsia"/>
          <w:i/>
          <w:iCs/>
          <w:sz w:val="22"/>
          <w:szCs w:val="28"/>
          <w:lang w:eastAsia="ko-KR"/>
        </w:rPr>
        <w:t>t</w:t>
      </w:r>
      <w:r>
        <w:rPr>
          <w:rFonts w:ascii="Times" w:eastAsia="바탕" w:hAnsi="Times"/>
          <w:i/>
          <w:iCs/>
          <w:sz w:val="22"/>
          <w:szCs w:val="28"/>
          <w:lang w:eastAsia="ko-KR"/>
        </w:rPr>
        <w:t>o study intra-slot beam switching scheme for low latency performance of NR SL</w:t>
      </w:r>
      <w:r>
        <w:rPr>
          <w:rFonts w:ascii="Times" w:eastAsia="바탕" w:hAnsi="Times"/>
          <w:i/>
          <w:iCs/>
          <w:sz w:val="22"/>
          <w:szCs w:val="28"/>
        </w:rPr>
        <w:t>.</w:t>
      </w:r>
    </w:p>
    <w:p w14:paraId="048F980C" w14:textId="7C1F5EB3" w:rsidR="00911FD9" w:rsidRDefault="00893224" w:rsidP="009845D8">
      <w:pPr>
        <w:spacing w:after="120" w:line="276" w:lineRule="auto"/>
        <w:ind w:left="26" w:firstLineChars="100" w:firstLine="220"/>
        <w:jc w:val="both"/>
        <w:rPr>
          <w:rFonts w:ascii="Times" w:eastAsia="바탕" w:hAnsi="Times"/>
          <w:sz w:val="22"/>
          <w:szCs w:val="28"/>
          <w:lang w:eastAsia="ko-KR"/>
        </w:rPr>
      </w:pPr>
      <w:r>
        <w:rPr>
          <w:rFonts w:ascii="Times" w:eastAsia="바탕" w:hAnsi="Times"/>
          <w:sz w:val="22"/>
          <w:szCs w:val="28"/>
          <w:lang w:eastAsia="ko-KR"/>
        </w:rPr>
        <w:t xml:space="preserve">Inter-slot beam switching also has several advantages compared to intra-slot beam switching. For UE that has limited capabilities, inter-slot beam switching can be used for beam maintenance procedure. Also, since inter-slot beam switching </w:t>
      </w:r>
      <w:r w:rsidR="00D034B4">
        <w:rPr>
          <w:rFonts w:ascii="Times" w:eastAsia="바탕" w:hAnsi="Times"/>
          <w:sz w:val="22"/>
          <w:szCs w:val="28"/>
          <w:lang w:eastAsia="ko-KR"/>
        </w:rPr>
        <w:t>use one beam in a single NR slot, existing PSFCH can be used for beam report. Hence, we propose RAN1 to study inter-slot beam</w:t>
      </w:r>
      <w:r w:rsidR="00B17292">
        <w:rPr>
          <w:rFonts w:ascii="Times" w:eastAsia="바탕" w:hAnsi="Times"/>
          <w:sz w:val="22"/>
          <w:szCs w:val="28"/>
          <w:lang w:eastAsia="ko-KR"/>
        </w:rPr>
        <w:t xml:space="preserve"> switching scheme and corresponding beam reporting scheme.</w:t>
      </w:r>
    </w:p>
    <w:p w14:paraId="58ACF339" w14:textId="4781C85D" w:rsidR="00B17292" w:rsidRDefault="00B17292" w:rsidP="00B1729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w:t>
      </w:r>
      <w:r w:rsidR="003E2479">
        <w:rPr>
          <w:rFonts w:ascii="Times" w:eastAsia="바탕" w:hAnsi="Times"/>
          <w:b/>
          <w:bCs/>
          <w:i/>
          <w:iCs/>
          <w:sz w:val="22"/>
          <w:szCs w:val="28"/>
        </w:rPr>
        <w:t>3</w:t>
      </w:r>
      <w:r>
        <w:rPr>
          <w:rFonts w:ascii="Times" w:eastAsia="바탕" w:hAnsi="Times"/>
          <w:b/>
          <w:bCs/>
          <w:i/>
          <w:iCs/>
          <w:sz w:val="22"/>
          <w:szCs w:val="28"/>
        </w:rPr>
        <w:t>:</w:t>
      </w:r>
      <w:r>
        <w:rPr>
          <w:rFonts w:ascii="Times" w:eastAsia="바탕" w:hAnsi="Times"/>
          <w:i/>
          <w:iCs/>
          <w:sz w:val="22"/>
          <w:szCs w:val="28"/>
        </w:rPr>
        <w:t xml:space="preserve"> Inter-slot beam switching can be used for UE with limited capability.</w:t>
      </w:r>
    </w:p>
    <w:p w14:paraId="43A59A9E" w14:textId="0667918C" w:rsidR="00B17292" w:rsidRDefault="00B17292" w:rsidP="00B1729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lastRenderedPageBreak/>
        <w:t xml:space="preserve">Observation </w:t>
      </w:r>
      <w:r w:rsidR="003E63C6">
        <w:rPr>
          <w:rFonts w:ascii="Times" w:eastAsia="바탕" w:hAnsi="Times"/>
          <w:b/>
          <w:bCs/>
          <w:i/>
          <w:iCs/>
          <w:sz w:val="22"/>
          <w:szCs w:val="28"/>
        </w:rPr>
        <w:t>4</w:t>
      </w:r>
      <w:r>
        <w:rPr>
          <w:rFonts w:ascii="Times" w:eastAsia="바탕" w:hAnsi="Times"/>
          <w:b/>
          <w:bCs/>
          <w:i/>
          <w:iCs/>
          <w:sz w:val="22"/>
          <w:szCs w:val="28"/>
        </w:rPr>
        <w:t>:</w:t>
      </w:r>
      <w:r>
        <w:rPr>
          <w:rFonts w:ascii="Times" w:eastAsia="바탕" w:hAnsi="Times"/>
          <w:i/>
          <w:iCs/>
          <w:sz w:val="22"/>
          <w:szCs w:val="28"/>
        </w:rPr>
        <w:t xml:space="preserve"> Inter-slot beam switching scheme can use existing PSFCH for beam reporting.</w:t>
      </w:r>
    </w:p>
    <w:p w14:paraId="5A80F662" w14:textId="630E8758" w:rsidR="00B17292" w:rsidRDefault="00B17292" w:rsidP="00B1729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12:</w:t>
      </w:r>
      <w:r>
        <w:rPr>
          <w:rFonts w:ascii="Times" w:eastAsia="바탕" w:hAnsi="Times"/>
          <w:i/>
          <w:iCs/>
          <w:sz w:val="22"/>
          <w:szCs w:val="28"/>
        </w:rPr>
        <w:t xml:space="preserve"> RAN1 to study inter-slot beam switching and corresponding beam reporting schemes.</w:t>
      </w:r>
    </w:p>
    <w:p w14:paraId="40C208FB" w14:textId="77777777" w:rsidR="00AE5C64" w:rsidRPr="00B17935" w:rsidRDefault="00AE5C64" w:rsidP="00B17935">
      <w:pPr>
        <w:spacing w:after="120" w:line="276" w:lineRule="auto"/>
        <w:jc w:val="both"/>
        <w:rPr>
          <w:rFonts w:ascii="Times" w:eastAsia="바탕" w:hAnsi="Times"/>
          <w:i/>
          <w:iCs/>
          <w:sz w:val="22"/>
          <w:szCs w:val="28"/>
        </w:rPr>
      </w:pPr>
    </w:p>
    <w:p w14:paraId="188A9656" w14:textId="0B69079A" w:rsidR="00FA48AF" w:rsidRDefault="00FA48AF" w:rsidP="00FA48AF">
      <w:pPr>
        <w:pStyle w:val="2"/>
        <w:rPr>
          <w:lang w:val="en-US" w:eastAsia="ko-KR"/>
        </w:rPr>
      </w:pPr>
      <w:r>
        <w:rPr>
          <w:lang w:val="en-US" w:eastAsia="ko-KR"/>
        </w:rPr>
        <w:t xml:space="preserve">Issues on sidelink beam failure </w:t>
      </w:r>
      <w:proofErr w:type="gramStart"/>
      <w:r>
        <w:rPr>
          <w:lang w:val="en-US" w:eastAsia="ko-KR"/>
        </w:rPr>
        <w:t>recovery</w:t>
      </w:r>
      <w:proofErr w:type="gramEnd"/>
    </w:p>
    <w:p w14:paraId="065FB2FF" w14:textId="3B903D8A" w:rsidR="00DB79BF" w:rsidRDefault="00FA48AF" w:rsidP="00727E21">
      <w:pPr>
        <w:spacing w:after="120" w:line="276" w:lineRule="auto"/>
        <w:ind w:left="26" w:firstLineChars="100" w:firstLine="220"/>
        <w:jc w:val="both"/>
        <w:rPr>
          <w:rFonts w:ascii="Times" w:eastAsia="바탕" w:hAnsi="Times"/>
          <w:sz w:val="22"/>
          <w:szCs w:val="28"/>
          <w:lang w:val="en-US" w:eastAsia="ko-KR"/>
        </w:rPr>
      </w:pPr>
      <w:r>
        <w:rPr>
          <w:rFonts w:ascii="Times" w:eastAsia="바탕" w:hAnsi="Times"/>
          <w:sz w:val="22"/>
          <w:szCs w:val="28"/>
          <w:lang w:val="en-US" w:eastAsia="ko-KR"/>
        </w:rPr>
        <w:t>Sidelink beam failure recovery process should also be defined for the case of beam failure between sidelink UEs. Sidelink beam failure recovery process may consist of sidelink beam failure detection (BFD), sidelink beam failure recovery request (BFRQ), and sidelink UE</w:t>
      </w:r>
      <w:r w:rsidR="00365778">
        <w:rPr>
          <w:rFonts w:ascii="Times" w:eastAsia="바탕" w:hAnsi="Times"/>
          <w:sz w:val="22"/>
          <w:szCs w:val="28"/>
          <w:lang w:val="en-US" w:eastAsia="ko-KR"/>
        </w:rPr>
        <w:t>’s</w:t>
      </w:r>
      <w:r>
        <w:rPr>
          <w:rFonts w:ascii="Times" w:eastAsia="바탕" w:hAnsi="Times"/>
          <w:sz w:val="22"/>
          <w:szCs w:val="28"/>
          <w:lang w:val="en-US" w:eastAsia="ko-KR"/>
        </w:rPr>
        <w:t xml:space="preserve"> response to the SL BFRQ. First, for SL BFD, S-SSB and SL CSI-RS can be utilized. SL Rx UE can measure PSBCH-RSRP or </w:t>
      </w:r>
      <w:r w:rsidR="00863F40">
        <w:rPr>
          <w:rFonts w:ascii="Times" w:eastAsia="바탕" w:hAnsi="Times"/>
          <w:sz w:val="22"/>
          <w:szCs w:val="28"/>
          <w:lang w:val="en-US" w:eastAsia="ko-KR"/>
        </w:rPr>
        <w:t>SL-CSI-RSRP for dete</w:t>
      </w:r>
      <w:r w:rsidR="00365778">
        <w:rPr>
          <w:rFonts w:ascii="Times" w:eastAsia="바탕" w:hAnsi="Times" w:hint="eastAsia"/>
          <w:sz w:val="22"/>
          <w:szCs w:val="28"/>
          <w:lang w:val="en-US" w:eastAsia="ko-KR"/>
        </w:rPr>
        <w:t>c</w:t>
      </w:r>
      <w:r w:rsidR="00365778">
        <w:rPr>
          <w:rFonts w:ascii="Times" w:eastAsia="바탕" w:hAnsi="Times"/>
          <w:sz w:val="22"/>
          <w:szCs w:val="28"/>
          <w:lang w:val="en-US" w:eastAsia="ko-KR"/>
        </w:rPr>
        <w:t xml:space="preserve">tion of </w:t>
      </w:r>
      <w:r w:rsidR="00863F40">
        <w:rPr>
          <w:rFonts w:ascii="Times" w:eastAsia="바탕" w:hAnsi="Times"/>
          <w:sz w:val="22"/>
          <w:szCs w:val="28"/>
          <w:lang w:val="en-US" w:eastAsia="ko-KR"/>
        </w:rPr>
        <w:t>the SL BFD. Similar to NR beam failure recovery process, SL Rx UE can trigger SL beam failure instance (BFI) at PHY layer if the measurement is lower than the (pre-)configured threshold. Then, SL BFI can be sent to MAC layer.</w:t>
      </w:r>
      <w:r w:rsidR="00E04DE2">
        <w:rPr>
          <w:rFonts w:ascii="Times" w:eastAsia="바탕" w:hAnsi="Times"/>
          <w:sz w:val="22"/>
          <w:szCs w:val="28"/>
          <w:lang w:val="en-US" w:eastAsia="ko-KR"/>
        </w:rPr>
        <w:t xml:space="preserve"> MAC layer may increase SL BFI counter and set SL BFD timer for sidelink beam failure detection.</w:t>
      </w:r>
      <w:r w:rsidR="00D27143">
        <w:rPr>
          <w:rFonts w:ascii="Times" w:eastAsia="바탕" w:hAnsi="Times"/>
          <w:sz w:val="22"/>
          <w:szCs w:val="28"/>
          <w:lang w:val="en-US" w:eastAsia="ko-KR"/>
        </w:rPr>
        <w:t xml:space="preserve"> If SL BFD timer expires, SL BFI counter may be initialized.</w:t>
      </w:r>
      <w:r w:rsidR="00E04DE2">
        <w:rPr>
          <w:rFonts w:ascii="Times" w:eastAsia="바탕" w:hAnsi="Times"/>
          <w:sz w:val="22"/>
          <w:szCs w:val="28"/>
          <w:lang w:val="en-US" w:eastAsia="ko-KR"/>
        </w:rPr>
        <w:t xml:space="preserve"> </w:t>
      </w:r>
      <w:r w:rsidR="0016412D">
        <w:rPr>
          <w:rFonts w:ascii="Times" w:eastAsia="바탕" w:hAnsi="Times"/>
          <w:sz w:val="22"/>
          <w:szCs w:val="28"/>
          <w:lang w:val="en-US" w:eastAsia="ko-KR"/>
        </w:rPr>
        <w:t>However</w:t>
      </w:r>
      <w:r w:rsidR="00E04DE2">
        <w:rPr>
          <w:rFonts w:ascii="Times" w:eastAsia="바탕" w:hAnsi="Times"/>
          <w:sz w:val="22"/>
          <w:szCs w:val="28"/>
          <w:lang w:val="en-US" w:eastAsia="ko-KR"/>
        </w:rPr>
        <w:t xml:space="preserve">, </w:t>
      </w:r>
      <w:proofErr w:type="gramStart"/>
      <w:r w:rsidR="00E04DE2">
        <w:rPr>
          <w:rFonts w:ascii="Times" w:eastAsia="바탕" w:hAnsi="Times"/>
          <w:sz w:val="22"/>
          <w:szCs w:val="28"/>
          <w:lang w:val="en-US" w:eastAsia="ko-KR"/>
        </w:rPr>
        <w:t>similar to</w:t>
      </w:r>
      <w:proofErr w:type="gramEnd"/>
      <w:r w:rsidR="00E04DE2">
        <w:rPr>
          <w:rFonts w:ascii="Times" w:eastAsia="바탕" w:hAnsi="Times"/>
          <w:sz w:val="22"/>
          <w:szCs w:val="28"/>
          <w:lang w:val="en-US" w:eastAsia="ko-KR"/>
        </w:rPr>
        <w:t xml:space="preserve"> NR, if SL BFI counter becomes equal </w:t>
      </w:r>
      <w:r w:rsidR="00365778">
        <w:rPr>
          <w:rFonts w:ascii="Times" w:eastAsia="바탕" w:hAnsi="Times"/>
          <w:sz w:val="22"/>
          <w:szCs w:val="28"/>
          <w:lang w:val="en-US" w:eastAsia="ko-KR"/>
        </w:rPr>
        <w:t xml:space="preserve">to </w:t>
      </w:r>
      <w:r w:rsidR="00E04DE2">
        <w:rPr>
          <w:rFonts w:ascii="Times" w:eastAsia="바탕" w:hAnsi="Times"/>
          <w:sz w:val="22"/>
          <w:szCs w:val="28"/>
          <w:lang w:val="en-US" w:eastAsia="ko-KR"/>
        </w:rPr>
        <w:t xml:space="preserve">or larger than </w:t>
      </w:r>
      <w:r w:rsidR="00365778">
        <w:rPr>
          <w:rFonts w:ascii="Times" w:eastAsia="바탕" w:hAnsi="Times"/>
          <w:sz w:val="22"/>
          <w:szCs w:val="28"/>
          <w:lang w:val="en-US" w:eastAsia="ko-KR"/>
        </w:rPr>
        <w:t xml:space="preserve">the </w:t>
      </w:r>
      <w:r w:rsidR="00E04DE2">
        <w:rPr>
          <w:rFonts w:ascii="Times" w:eastAsia="바탕" w:hAnsi="Times"/>
          <w:sz w:val="22"/>
          <w:szCs w:val="28"/>
          <w:lang w:val="en-US" w:eastAsia="ko-KR"/>
        </w:rPr>
        <w:t>(pre-)configured threshold</w:t>
      </w:r>
      <w:r w:rsidR="0016412D">
        <w:rPr>
          <w:rFonts w:ascii="Times" w:eastAsia="바탕" w:hAnsi="Times"/>
          <w:sz w:val="22"/>
          <w:szCs w:val="28"/>
          <w:lang w:val="en-US" w:eastAsia="ko-KR"/>
        </w:rPr>
        <w:t xml:space="preserve"> before SL BFD timer expires</w:t>
      </w:r>
      <w:r w:rsidR="00E04DE2">
        <w:rPr>
          <w:rFonts w:ascii="Times" w:eastAsia="바탕" w:hAnsi="Times"/>
          <w:sz w:val="22"/>
          <w:szCs w:val="28"/>
          <w:lang w:val="en-US" w:eastAsia="ko-KR"/>
        </w:rPr>
        <w:t>, then the Rx UE can transmit BFRQ to Tx UE.</w:t>
      </w:r>
    </w:p>
    <w:p w14:paraId="5F98F456" w14:textId="7AA97228" w:rsidR="00863F40" w:rsidRDefault="00863F40" w:rsidP="00863F40">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98732F">
        <w:rPr>
          <w:rFonts w:ascii="Times" w:eastAsia="바탕" w:hAnsi="Times"/>
          <w:b/>
          <w:bCs/>
          <w:i/>
          <w:iCs/>
          <w:sz w:val="22"/>
          <w:szCs w:val="28"/>
        </w:rPr>
        <w:t>3</w:t>
      </w:r>
      <w:r>
        <w:rPr>
          <w:rFonts w:ascii="Times" w:eastAsia="바탕" w:hAnsi="Times"/>
          <w:b/>
          <w:bCs/>
          <w:i/>
          <w:iCs/>
          <w:sz w:val="22"/>
          <w:szCs w:val="28"/>
        </w:rPr>
        <w:t>:</w:t>
      </w:r>
      <w:r>
        <w:rPr>
          <w:rFonts w:ascii="Times" w:eastAsia="바탕" w:hAnsi="Times"/>
          <w:i/>
          <w:iCs/>
          <w:sz w:val="22"/>
          <w:szCs w:val="28"/>
        </w:rPr>
        <w:t xml:space="preserve"> </w:t>
      </w:r>
      <w:r w:rsidR="00963C43">
        <w:rPr>
          <w:rFonts w:ascii="Times" w:eastAsia="바탕" w:hAnsi="Times"/>
          <w:i/>
          <w:iCs/>
          <w:sz w:val="22"/>
          <w:szCs w:val="28"/>
        </w:rPr>
        <w:t>For sidelink beam failure recovery process, SL UE can measure PSBCH-RSRP or SL CSI-RSRP for sidelink beam failure detection.</w:t>
      </w:r>
    </w:p>
    <w:p w14:paraId="2202E977" w14:textId="25AF29F6" w:rsidR="00E04DE2" w:rsidRDefault="00E04DE2" w:rsidP="00E04DE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98732F">
        <w:rPr>
          <w:rFonts w:ascii="Times" w:eastAsia="바탕" w:hAnsi="Times"/>
          <w:b/>
          <w:bCs/>
          <w:i/>
          <w:iCs/>
          <w:sz w:val="22"/>
          <w:szCs w:val="28"/>
        </w:rPr>
        <w:t>4</w:t>
      </w:r>
      <w:r>
        <w:rPr>
          <w:rFonts w:ascii="Times" w:eastAsia="바탕" w:hAnsi="Times"/>
          <w:b/>
          <w:bCs/>
          <w:i/>
          <w:iCs/>
          <w:sz w:val="22"/>
          <w:szCs w:val="28"/>
        </w:rPr>
        <w:t>:</w:t>
      </w:r>
      <w:r>
        <w:rPr>
          <w:rFonts w:ascii="Times" w:eastAsia="바탕" w:hAnsi="Times"/>
          <w:i/>
          <w:iCs/>
          <w:sz w:val="22"/>
          <w:szCs w:val="28"/>
        </w:rPr>
        <w:t xml:space="preserve"> </w:t>
      </w:r>
      <w:r w:rsidR="00443EF9">
        <w:rPr>
          <w:rFonts w:ascii="Times" w:eastAsia="바탕" w:hAnsi="Times"/>
          <w:i/>
          <w:iCs/>
          <w:sz w:val="22"/>
          <w:szCs w:val="28"/>
        </w:rPr>
        <w:t>PHY</w:t>
      </w:r>
      <w:r w:rsidR="007C0B4B">
        <w:rPr>
          <w:rFonts w:ascii="Times" w:eastAsia="바탕" w:hAnsi="Times"/>
          <w:i/>
          <w:iCs/>
          <w:sz w:val="22"/>
          <w:szCs w:val="28"/>
        </w:rPr>
        <w:t xml:space="preserve"> layer can provide</w:t>
      </w:r>
      <w:r w:rsidR="00D27143">
        <w:rPr>
          <w:rFonts w:ascii="Times" w:eastAsia="바탕" w:hAnsi="Times"/>
          <w:i/>
          <w:iCs/>
          <w:sz w:val="22"/>
          <w:szCs w:val="28"/>
        </w:rPr>
        <w:t xml:space="preserve"> sidelink beam failure instance to MAC layer if PSBCH-RSRP or SL CSI-RSRP measurement is lower than the (pre-)configured threshold</w:t>
      </w:r>
      <w:r w:rsidR="00100D0C">
        <w:rPr>
          <w:rFonts w:ascii="Times" w:eastAsia="바탕" w:hAnsi="Times"/>
          <w:i/>
          <w:iCs/>
          <w:sz w:val="22"/>
          <w:szCs w:val="28"/>
        </w:rPr>
        <w:t>.</w:t>
      </w:r>
    </w:p>
    <w:p w14:paraId="4BE98068" w14:textId="51CA52AE" w:rsidR="00FF7A7E" w:rsidRDefault="00FF7A7E" w:rsidP="00E04DE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15:</w:t>
      </w:r>
      <w:r>
        <w:rPr>
          <w:rFonts w:ascii="Times" w:eastAsia="바탕" w:hAnsi="Times"/>
          <w:i/>
          <w:iCs/>
          <w:sz w:val="22"/>
          <w:szCs w:val="28"/>
        </w:rPr>
        <w:t xml:space="preserve"> For beam failure recovery process, RAN1 to study when/how NR SL UE transmits SL beam failure recovery request.</w:t>
      </w:r>
    </w:p>
    <w:p w14:paraId="380738E9" w14:textId="05D6279A" w:rsidR="00D27143" w:rsidRPr="00E04DE2" w:rsidRDefault="00D27143" w:rsidP="00E04DE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FF7A7E">
        <w:rPr>
          <w:rFonts w:ascii="Times" w:eastAsia="바탕" w:hAnsi="Times"/>
          <w:b/>
          <w:bCs/>
          <w:i/>
          <w:iCs/>
          <w:sz w:val="22"/>
          <w:szCs w:val="28"/>
        </w:rPr>
        <w:t>6</w:t>
      </w:r>
      <w:r>
        <w:rPr>
          <w:rFonts w:ascii="Times" w:eastAsia="바탕" w:hAnsi="Times"/>
          <w:b/>
          <w:bCs/>
          <w:i/>
          <w:iCs/>
          <w:sz w:val="22"/>
          <w:szCs w:val="28"/>
        </w:rPr>
        <w:t>:</w:t>
      </w:r>
      <w:r>
        <w:rPr>
          <w:rFonts w:ascii="Times" w:eastAsia="바탕" w:hAnsi="Times"/>
          <w:i/>
          <w:iCs/>
          <w:sz w:val="22"/>
          <w:szCs w:val="28"/>
        </w:rPr>
        <w:t xml:space="preserve"> Sidelink beam failure recovery request can be transmitted if sidelink BFI counter reaches the (pre-)configured threshold before SL BFD timer expires.</w:t>
      </w:r>
    </w:p>
    <w:p w14:paraId="13BA773A" w14:textId="3F414FA3" w:rsidR="00100D0C" w:rsidRDefault="00963C43" w:rsidP="00727E21">
      <w:pPr>
        <w:spacing w:after="120" w:line="276" w:lineRule="auto"/>
        <w:ind w:left="26" w:firstLineChars="100" w:firstLine="220"/>
        <w:jc w:val="both"/>
        <w:rPr>
          <w:rFonts w:ascii="Times" w:eastAsia="바탕" w:hAnsi="Times"/>
          <w:sz w:val="22"/>
          <w:szCs w:val="28"/>
          <w:lang w:eastAsia="ko-KR"/>
        </w:rPr>
      </w:pPr>
      <w:r>
        <w:rPr>
          <w:rFonts w:ascii="Times" w:eastAsia="바탕" w:hAnsi="Times" w:hint="eastAsia"/>
          <w:sz w:val="22"/>
          <w:szCs w:val="28"/>
          <w:lang w:eastAsia="ko-KR"/>
        </w:rPr>
        <w:t>I</w:t>
      </w:r>
      <w:r>
        <w:rPr>
          <w:rFonts w:ascii="Times" w:eastAsia="바탕" w:hAnsi="Times"/>
          <w:sz w:val="22"/>
          <w:szCs w:val="28"/>
          <w:lang w:eastAsia="ko-KR"/>
        </w:rPr>
        <w:t xml:space="preserve">f SL BFI </w:t>
      </w:r>
      <w:r w:rsidR="00E04DE2">
        <w:rPr>
          <w:rFonts w:ascii="Times" w:eastAsia="바탕" w:hAnsi="Times"/>
          <w:sz w:val="22"/>
          <w:szCs w:val="28"/>
          <w:lang w:eastAsia="ko-KR"/>
        </w:rPr>
        <w:t>counter</w:t>
      </w:r>
      <w:r>
        <w:rPr>
          <w:rFonts w:ascii="Times" w:eastAsia="바탕" w:hAnsi="Times"/>
          <w:sz w:val="22"/>
          <w:szCs w:val="28"/>
          <w:lang w:eastAsia="ko-KR"/>
        </w:rPr>
        <w:t xml:space="preserve"> reache</w:t>
      </w:r>
      <w:r w:rsidR="00365778">
        <w:rPr>
          <w:rFonts w:ascii="Times" w:eastAsia="바탕" w:hAnsi="Times"/>
          <w:sz w:val="22"/>
          <w:szCs w:val="28"/>
          <w:lang w:eastAsia="ko-KR"/>
        </w:rPr>
        <w:t>s</w:t>
      </w:r>
      <w:r>
        <w:rPr>
          <w:rFonts w:ascii="Times" w:eastAsia="바탕" w:hAnsi="Times"/>
          <w:sz w:val="22"/>
          <w:szCs w:val="28"/>
          <w:lang w:eastAsia="ko-KR"/>
        </w:rPr>
        <w:t xml:space="preserve"> to </w:t>
      </w:r>
      <w:r w:rsidR="004A3015">
        <w:rPr>
          <w:rFonts w:ascii="Times" w:eastAsia="바탕" w:hAnsi="Times"/>
          <w:sz w:val="22"/>
          <w:szCs w:val="28"/>
          <w:lang w:eastAsia="ko-KR"/>
        </w:rPr>
        <w:t xml:space="preserve">the </w:t>
      </w:r>
      <w:r>
        <w:rPr>
          <w:rFonts w:ascii="Times" w:eastAsia="바탕" w:hAnsi="Times"/>
          <w:sz w:val="22"/>
          <w:szCs w:val="28"/>
          <w:lang w:eastAsia="ko-KR"/>
        </w:rPr>
        <w:t xml:space="preserve">(pre-)configured threshold before </w:t>
      </w:r>
      <w:r w:rsidR="004A3015">
        <w:rPr>
          <w:rFonts w:ascii="Times" w:eastAsia="바탕" w:hAnsi="Times"/>
          <w:sz w:val="22"/>
          <w:szCs w:val="28"/>
          <w:lang w:eastAsia="ko-KR"/>
        </w:rPr>
        <w:t xml:space="preserve">SL </w:t>
      </w:r>
      <w:r w:rsidR="00365778">
        <w:rPr>
          <w:rFonts w:ascii="Times" w:eastAsia="바탕" w:hAnsi="Times"/>
          <w:sz w:val="22"/>
          <w:szCs w:val="28"/>
          <w:lang w:eastAsia="ko-KR"/>
        </w:rPr>
        <w:t xml:space="preserve">BFD </w:t>
      </w:r>
      <w:r>
        <w:rPr>
          <w:rFonts w:ascii="Times" w:eastAsia="바탕" w:hAnsi="Times"/>
          <w:sz w:val="22"/>
          <w:szCs w:val="28"/>
          <w:lang w:eastAsia="ko-KR"/>
        </w:rPr>
        <w:t>timer expires, SL Rx UE should transmit SL BFRQ to SL Tx UE.</w:t>
      </w:r>
      <w:r w:rsidR="00E04DE2">
        <w:rPr>
          <w:rFonts w:ascii="Times" w:eastAsia="바탕" w:hAnsi="Times"/>
          <w:sz w:val="22"/>
          <w:szCs w:val="28"/>
          <w:lang w:eastAsia="ko-KR"/>
        </w:rPr>
        <w:t xml:space="preserve"> There may be some options for transmitting SL BFRQ. In our view, SL BFRQ can be transmitted via PSFCH since the SL CSI-RS is transmitted via PSSCH.</w:t>
      </w:r>
      <w:r w:rsidR="00A71606">
        <w:rPr>
          <w:rFonts w:ascii="Times" w:eastAsia="바탕" w:hAnsi="Times"/>
          <w:sz w:val="22"/>
          <w:szCs w:val="28"/>
          <w:lang w:eastAsia="ko-KR"/>
        </w:rPr>
        <w:t xml:space="preserve"> Using PSFCH for transmitting SL BFRQ has more advantages than using PSCCH/PSSCH, because the PSFCH occasion for SL CSI-RS reception is already configured according to </w:t>
      </w:r>
      <w:r w:rsidR="004A3015">
        <w:rPr>
          <w:rFonts w:ascii="Times" w:eastAsia="바탕" w:hAnsi="Times"/>
          <w:sz w:val="22"/>
          <w:szCs w:val="28"/>
          <w:lang w:eastAsia="ko-KR"/>
        </w:rPr>
        <w:t xml:space="preserve">the </w:t>
      </w:r>
      <w:r w:rsidR="00A71606">
        <w:rPr>
          <w:rFonts w:ascii="Times" w:eastAsia="바탕" w:hAnsi="Times"/>
          <w:sz w:val="22"/>
          <w:szCs w:val="28"/>
          <w:lang w:eastAsia="ko-KR"/>
        </w:rPr>
        <w:t>current specification [</w:t>
      </w:r>
      <w:r w:rsidR="00FF7A7E">
        <w:rPr>
          <w:rFonts w:ascii="Times" w:eastAsia="바탕" w:hAnsi="Times"/>
          <w:sz w:val="22"/>
          <w:szCs w:val="28"/>
          <w:lang w:eastAsia="ko-KR"/>
        </w:rPr>
        <w:t>3</w:t>
      </w:r>
      <w:r w:rsidR="00A71606">
        <w:rPr>
          <w:rFonts w:ascii="Times" w:eastAsia="바탕" w:hAnsi="Times"/>
          <w:sz w:val="22"/>
          <w:szCs w:val="28"/>
          <w:lang w:eastAsia="ko-KR"/>
        </w:rPr>
        <w:t>].</w:t>
      </w:r>
      <w:r w:rsidR="00E04DE2">
        <w:rPr>
          <w:rFonts w:ascii="Times" w:eastAsia="바탕" w:hAnsi="Times"/>
          <w:sz w:val="22"/>
          <w:szCs w:val="28"/>
          <w:lang w:eastAsia="ko-KR"/>
        </w:rPr>
        <w:t xml:space="preserve"> </w:t>
      </w:r>
      <w:r w:rsidR="00A71606">
        <w:rPr>
          <w:rFonts w:ascii="Times" w:eastAsia="바탕" w:hAnsi="Times"/>
          <w:sz w:val="22"/>
          <w:szCs w:val="28"/>
          <w:lang w:eastAsia="ko-KR"/>
        </w:rPr>
        <w:t>It means, Rx UE does not have to allocate resource for transmitting SL BFRQ. Moreover, SL BFRQ may be transmitted for 1 bit, and PSFCH is more appropriate than PSCCH/PSSCH for 1 bit transmission. For more specific information of PSFCH transmission of SL BFRQ</w:t>
      </w:r>
      <w:r w:rsidR="00E04DE2">
        <w:rPr>
          <w:rFonts w:ascii="Times" w:eastAsia="바탕" w:hAnsi="Times"/>
          <w:sz w:val="22"/>
          <w:szCs w:val="28"/>
          <w:lang w:eastAsia="ko-KR"/>
        </w:rPr>
        <w:t xml:space="preserve">, </w:t>
      </w:r>
      <w:r w:rsidR="00100D0C">
        <w:rPr>
          <w:rFonts w:ascii="Times" w:eastAsia="바탕" w:hAnsi="Times"/>
          <w:sz w:val="22"/>
          <w:szCs w:val="28"/>
          <w:lang w:eastAsia="ko-KR"/>
        </w:rPr>
        <w:t xml:space="preserve">network can configure the occasion for transmitting SL BFRQ (BFRQ occasion) as the subset of PSFCH occasion. For example, if the PSFCH period is configured to </w:t>
      </w:r>
      <w:r w:rsidR="00A71606">
        <w:rPr>
          <w:rFonts w:ascii="Times" w:eastAsia="바탕" w:hAnsi="Times"/>
          <w:sz w:val="22"/>
          <w:szCs w:val="28"/>
          <w:lang w:eastAsia="ko-KR"/>
        </w:rPr>
        <w:t>2</w:t>
      </w:r>
      <w:r w:rsidR="00100D0C">
        <w:rPr>
          <w:rFonts w:ascii="Times" w:eastAsia="바탕" w:hAnsi="Times"/>
          <w:sz w:val="22"/>
          <w:szCs w:val="28"/>
          <w:lang w:eastAsia="ko-KR"/>
        </w:rPr>
        <w:t xml:space="preserve"> slots, then BFRQ occasion </w:t>
      </w:r>
      <w:r w:rsidR="00A71606">
        <w:rPr>
          <w:rFonts w:ascii="Times" w:eastAsia="바탕" w:hAnsi="Times"/>
          <w:sz w:val="22"/>
          <w:szCs w:val="28"/>
          <w:lang w:eastAsia="ko-KR"/>
        </w:rPr>
        <w:t>may be</w:t>
      </w:r>
      <w:r w:rsidR="00100D0C">
        <w:rPr>
          <w:rFonts w:ascii="Times" w:eastAsia="바탕" w:hAnsi="Times"/>
          <w:sz w:val="22"/>
          <w:szCs w:val="28"/>
          <w:lang w:eastAsia="ko-KR"/>
        </w:rPr>
        <w:t xml:space="preserve"> configured for every 1</w:t>
      </w:r>
      <w:r w:rsidR="00A71606">
        <w:rPr>
          <w:rFonts w:ascii="Times" w:eastAsia="바탕" w:hAnsi="Times"/>
          <w:sz w:val="22"/>
          <w:szCs w:val="28"/>
          <w:lang w:eastAsia="ko-KR"/>
        </w:rPr>
        <w:t>0</w:t>
      </w:r>
      <w:r w:rsidR="00100D0C">
        <w:rPr>
          <w:rFonts w:ascii="Times" w:eastAsia="바탕" w:hAnsi="Times"/>
          <w:sz w:val="22"/>
          <w:szCs w:val="28"/>
          <w:lang w:eastAsia="ko-KR"/>
        </w:rPr>
        <w:t xml:space="preserve"> slots within the PSFCH occasion. Then, SL Rx UE can use the BFRQ occasion corresponding to the slot for the earliest CSI-RS reception that satisfies ‘</w:t>
      </w:r>
      <m:oMath>
        <m:r>
          <w:rPr>
            <w:rFonts w:ascii="Cambria Math" w:eastAsia="바탕" w:hAnsi="Cambria Math"/>
            <w:sz w:val="22"/>
            <w:szCs w:val="28"/>
            <w:lang w:eastAsia="ko-KR"/>
          </w:rPr>
          <m:t>SL_BFI_counter≥Threshold</m:t>
        </m:r>
      </m:oMath>
      <w:r w:rsidR="00100D0C">
        <w:rPr>
          <w:rFonts w:ascii="Times" w:eastAsia="바탕" w:hAnsi="Times" w:hint="eastAsia"/>
          <w:sz w:val="22"/>
          <w:szCs w:val="28"/>
          <w:lang w:eastAsia="ko-KR"/>
        </w:rPr>
        <w:t>.</w:t>
      </w:r>
      <w:r w:rsidR="00100D0C">
        <w:rPr>
          <w:rFonts w:ascii="Times" w:eastAsia="바탕" w:hAnsi="Times"/>
          <w:sz w:val="22"/>
          <w:szCs w:val="28"/>
          <w:lang w:eastAsia="ko-KR"/>
        </w:rPr>
        <w:t>’</w:t>
      </w:r>
    </w:p>
    <w:p w14:paraId="4F1B8EC5" w14:textId="10DD9C2B" w:rsidR="00100D0C" w:rsidRDefault="00100D0C" w:rsidP="00100D0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FF7A7E">
        <w:rPr>
          <w:rFonts w:ascii="Times" w:eastAsia="바탕" w:hAnsi="Times"/>
          <w:b/>
          <w:bCs/>
          <w:i/>
          <w:iCs/>
          <w:sz w:val="22"/>
          <w:szCs w:val="28"/>
        </w:rPr>
        <w:t>7</w:t>
      </w:r>
      <w:r>
        <w:rPr>
          <w:rFonts w:ascii="Times" w:eastAsia="바탕" w:hAnsi="Times"/>
          <w:b/>
          <w:bCs/>
          <w:i/>
          <w:iCs/>
          <w:sz w:val="22"/>
          <w:szCs w:val="28"/>
        </w:rPr>
        <w:t>:</w:t>
      </w:r>
      <w:r>
        <w:rPr>
          <w:rFonts w:ascii="Times" w:eastAsia="바탕" w:hAnsi="Times"/>
          <w:i/>
          <w:iCs/>
          <w:sz w:val="22"/>
          <w:szCs w:val="28"/>
        </w:rPr>
        <w:t xml:space="preserve"> For sidelink beam failure recovery process,</w:t>
      </w:r>
      <w:r w:rsidR="002D6AC5">
        <w:rPr>
          <w:rFonts w:ascii="Times" w:eastAsia="바탕" w:hAnsi="Times"/>
          <w:i/>
          <w:iCs/>
          <w:sz w:val="22"/>
          <w:szCs w:val="28"/>
        </w:rPr>
        <w:t xml:space="preserve"> UE can transmit beam failure recovery request via PSFCH transmission.</w:t>
      </w:r>
    </w:p>
    <w:p w14:paraId="6F4D0666" w14:textId="5CDB5541" w:rsidR="00FF7A7E" w:rsidRDefault="002D6AC5" w:rsidP="00FF7A7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FF7A7E">
        <w:rPr>
          <w:rFonts w:ascii="Times" w:eastAsia="바탕" w:hAnsi="Times"/>
          <w:b/>
          <w:bCs/>
          <w:i/>
          <w:iCs/>
          <w:sz w:val="22"/>
          <w:szCs w:val="28"/>
        </w:rPr>
        <w:t>8</w:t>
      </w:r>
      <w:r>
        <w:rPr>
          <w:rFonts w:ascii="Times" w:eastAsia="바탕" w:hAnsi="Times"/>
          <w:b/>
          <w:bCs/>
          <w:i/>
          <w:iCs/>
          <w:sz w:val="22"/>
          <w:szCs w:val="28"/>
        </w:rPr>
        <w:t>:</w:t>
      </w:r>
      <w:r>
        <w:rPr>
          <w:rFonts w:ascii="Times" w:eastAsia="바탕" w:hAnsi="Times"/>
          <w:i/>
          <w:iCs/>
          <w:sz w:val="22"/>
          <w:szCs w:val="28"/>
        </w:rPr>
        <w:t xml:space="preserve"> For sidelink beam failure recovery process, occasions for sidelink beam failure recovery request transmission can be configured as a subset of sidelink PSFCH occasion.</w:t>
      </w:r>
    </w:p>
    <w:p w14:paraId="0962892A" w14:textId="77777777" w:rsidR="00AE5C64" w:rsidRPr="00B17935" w:rsidRDefault="00AE5C64" w:rsidP="00B17935">
      <w:pPr>
        <w:spacing w:after="120" w:line="276" w:lineRule="auto"/>
        <w:jc w:val="both"/>
        <w:rPr>
          <w:rFonts w:ascii="Times" w:eastAsia="바탕" w:hAnsi="Times"/>
          <w:i/>
          <w:iCs/>
          <w:sz w:val="22"/>
          <w:szCs w:val="28"/>
        </w:rPr>
      </w:pPr>
    </w:p>
    <w:p w14:paraId="0C211A05" w14:textId="4E25250F" w:rsidR="00FF7A7E" w:rsidRDefault="00FF7A7E" w:rsidP="00FF7A7E">
      <w:pPr>
        <w:pStyle w:val="2"/>
        <w:rPr>
          <w:lang w:val="en-US" w:eastAsia="ko-KR"/>
        </w:rPr>
      </w:pPr>
      <w:r>
        <w:rPr>
          <w:lang w:val="en-US" w:eastAsia="ko-KR"/>
        </w:rPr>
        <w:t>Others</w:t>
      </w:r>
    </w:p>
    <w:p w14:paraId="18F93CB0" w14:textId="33967EEF" w:rsidR="00FF7A7E" w:rsidRPr="00B17935" w:rsidRDefault="00FF7A7E" w:rsidP="00B17935">
      <w:pPr>
        <w:spacing w:after="120" w:line="276" w:lineRule="auto"/>
        <w:ind w:left="26" w:firstLineChars="100" w:firstLine="220"/>
        <w:jc w:val="both"/>
        <w:rPr>
          <w:rFonts w:ascii="Times" w:eastAsia="바탕" w:hAnsi="Times"/>
          <w:sz w:val="22"/>
          <w:szCs w:val="28"/>
          <w:lang w:eastAsia="ko-KR"/>
        </w:rPr>
      </w:pPr>
      <w:r w:rsidRPr="00B17935">
        <w:rPr>
          <w:rFonts w:ascii="Times" w:eastAsia="바탕" w:hAnsi="Times"/>
          <w:sz w:val="22"/>
          <w:szCs w:val="28"/>
          <w:lang w:eastAsia="ko-KR"/>
        </w:rPr>
        <w:t xml:space="preserve">Since NR sidelink UE can have multiple sidelink unicast links, we propose RAN1 to study other possible issues </w:t>
      </w:r>
      <w:r w:rsidR="00E44706" w:rsidRPr="00B17935">
        <w:rPr>
          <w:rFonts w:ascii="Times" w:eastAsia="바탕" w:hAnsi="Times"/>
          <w:sz w:val="22"/>
          <w:szCs w:val="28"/>
          <w:lang w:eastAsia="ko-KR"/>
        </w:rPr>
        <w:t xml:space="preserve">caused by multi-unicast links. For example, if NR sidelink UE has multiple sidelink unicast links with other SL UEs, there is a issue for transmission or reception of multiple PSFCHs. Specifically, if NR sidelink </w:t>
      </w:r>
      <w:r w:rsidR="00E44706" w:rsidRPr="00B17935">
        <w:rPr>
          <w:rFonts w:ascii="Times" w:eastAsia="바탕" w:hAnsi="Times"/>
          <w:sz w:val="22"/>
          <w:szCs w:val="28"/>
          <w:lang w:eastAsia="ko-KR"/>
        </w:rPr>
        <w:lastRenderedPageBreak/>
        <w:t xml:space="preserve">UE has to transmit or receive two or more PSFCHs in the same PSFCH occasion, SL UE has to decide </w:t>
      </w:r>
      <w:r w:rsidR="00204FF7">
        <w:rPr>
          <w:rFonts w:ascii="Times" w:eastAsia="바탕" w:hAnsi="Times"/>
          <w:sz w:val="22"/>
          <w:szCs w:val="28"/>
          <w:lang w:val="en-US" w:eastAsia="ko-KR"/>
        </w:rPr>
        <w:t xml:space="preserve">appropriate </w:t>
      </w:r>
      <w:r w:rsidR="00E44706" w:rsidRPr="00B17935">
        <w:rPr>
          <w:rFonts w:ascii="Times" w:eastAsia="바탕" w:hAnsi="Times"/>
          <w:sz w:val="22"/>
          <w:szCs w:val="28"/>
          <w:lang w:eastAsia="ko-KR"/>
        </w:rPr>
        <w:t xml:space="preserve">Tx beam or Rx beam for multiple PSFCH transmission or reception respectively. Hence, we propose RAN1 to study PSFCH Tx/Rx beam for simultaneous multi-PSFCH transmission/reception, respectively. Also, since reliability of sidelink is affected by resource allocation schemes, it is necessary to study impact of beam to both resource allocation procedures, i.e., Mode 1 and Mode 2. </w:t>
      </w:r>
      <w:r w:rsidR="00B73C04">
        <w:rPr>
          <w:rFonts w:ascii="Times" w:eastAsia="바탕" w:hAnsi="Times" w:hint="eastAsia"/>
          <w:sz w:val="22"/>
          <w:szCs w:val="28"/>
          <w:lang w:eastAsia="ko-KR"/>
        </w:rPr>
        <w:t>F</w:t>
      </w:r>
      <w:r w:rsidR="00B73C04">
        <w:rPr>
          <w:rFonts w:ascii="Times" w:eastAsia="바탕" w:hAnsi="Times"/>
          <w:sz w:val="22"/>
          <w:szCs w:val="28"/>
          <w:lang w:eastAsia="ko-KR"/>
        </w:rPr>
        <w:t>or example, when NR SL UE allocates PSCCH/PSSCH resource for specific Tx beam, there can be a possible problem if the UE use the information received with the Rx beam which is not associated with the Tx beam.</w:t>
      </w:r>
      <w:r w:rsidR="009A418E">
        <w:rPr>
          <w:rFonts w:ascii="Times" w:eastAsia="바탕" w:hAnsi="Times"/>
          <w:sz w:val="22"/>
          <w:szCs w:val="28"/>
          <w:lang w:eastAsia="ko-KR"/>
        </w:rPr>
        <w:t xml:space="preserve"> In other words, the NR SL UE can allocate not appropriate resource for PSCCH/PSSCH transmission.</w:t>
      </w:r>
      <w:r w:rsidR="00B73C04">
        <w:rPr>
          <w:rFonts w:ascii="Times" w:eastAsia="바탕" w:hAnsi="Times"/>
          <w:sz w:val="22"/>
          <w:szCs w:val="28"/>
          <w:lang w:eastAsia="ko-KR"/>
        </w:rPr>
        <w:t xml:space="preserve"> </w:t>
      </w:r>
      <w:r w:rsidR="00E44706" w:rsidRPr="00B17935">
        <w:rPr>
          <w:rFonts w:ascii="Times" w:eastAsia="바탕" w:hAnsi="Times"/>
          <w:sz w:val="22"/>
          <w:szCs w:val="28"/>
          <w:lang w:eastAsia="ko-KR"/>
        </w:rPr>
        <w:t>Hence, we also propose RAN1 to study impact and enhancement to resource allocation schemes in terms of Tx/Rx beam.</w:t>
      </w:r>
    </w:p>
    <w:p w14:paraId="7311775A" w14:textId="2BE8D7FA" w:rsidR="00E44706" w:rsidRDefault="00E44706" w:rsidP="00E4470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19:</w:t>
      </w:r>
      <w:r>
        <w:rPr>
          <w:rFonts w:ascii="Times" w:eastAsia="바탕" w:hAnsi="Times"/>
          <w:i/>
          <w:iCs/>
          <w:sz w:val="22"/>
          <w:szCs w:val="28"/>
        </w:rPr>
        <w:t xml:space="preserve"> PSFCH Tx/Rx beam for simultaneous multiple PSFCH transmission/reception should be studied respectively.</w:t>
      </w:r>
    </w:p>
    <w:p w14:paraId="07FCE8A8" w14:textId="07284D3E" w:rsidR="00E44706" w:rsidRDefault="00E44706" w:rsidP="003E63C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20:</w:t>
      </w:r>
      <w:r>
        <w:rPr>
          <w:rFonts w:ascii="Times" w:eastAsia="바탕" w:hAnsi="Times"/>
          <w:i/>
          <w:iCs/>
          <w:sz w:val="22"/>
          <w:szCs w:val="28"/>
        </w:rPr>
        <w:t xml:space="preserve"> Possible impact and enhancement to </w:t>
      </w:r>
      <w:r w:rsidR="003E63C6">
        <w:rPr>
          <w:rFonts w:ascii="Times" w:eastAsia="바탕" w:hAnsi="Times"/>
          <w:i/>
          <w:iCs/>
          <w:sz w:val="22"/>
          <w:szCs w:val="28"/>
        </w:rPr>
        <w:t>resource allocation schemes (both Mode 1 and Mode 2) in terms of beam should be studied.</w:t>
      </w:r>
    </w:p>
    <w:p w14:paraId="085BDA99" w14:textId="77777777" w:rsidR="00AE5C64" w:rsidRPr="00B17935" w:rsidRDefault="00AE5C64" w:rsidP="00B17935">
      <w:pPr>
        <w:spacing w:after="120" w:line="276" w:lineRule="auto"/>
        <w:jc w:val="both"/>
        <w:rPr>
          <w:rFonts w:ascii="Times" w:eastAsia="바탕" w:hAnsi="Times"/>
          <w:i/>
          <w:iCs/>
          <w:sz w:val="22"/>
          <w:szCs w:val="28"/>
        </w:rPr>
      </w:pPr>
    </w:p>
    <w:bookmarkEnd w:id="3"/>
    <w:bookmarkEnd w:id="4"/>
    <w:p w14:paraId="2B65DBEA" w14:textId="660EC13A" w:rsidR="00EE549F" w:rsidRPr="008523A3" w:rsidRDefault="00D9742D" w:rsidP="003B0B5F">
      <w:pPr>
        <w:keepNext/>
        <w:numPr>
          <w:ilvl w:val="0"/>
          <w:numId w:val="3"/>
        </w:numPr>
        <w:spacing w:before="240" w:after="120" w:line="276" w:lineRule="auto"/>
        <w:ind w:right="284"/>
        <w:outlineLvl w:val="0"/>
        <w:rPr>
          <w:b/>
          <w:bCs/>
          <w:sz w:val="28"/>
          <w:szCs w:val="28"/>
        </w:rPr>
      </w:pPr>
      <w:r w:rsidRPr="008523A3">
        <w:rPr>
          <w:b/>
          <w:bCs/>
          <w:sz w:val="28"/>
          <w:szCs w:val="28"/>
        </w:rPr>
        <w:t>C</w:t>
      </w:r>
      <w:r w:rsidR="00EE549F" w:rsidRPr="008523A3">
        <w:rPr>
          <w:b/>
          <w:bCs/>
          <w:sz w:val="28"/>
          <w:szCs w:val="28"/>
        </w:rPr>
        <w:t>onclusion</w:t>
      </w:r>
    </w:p>
    <w:p w14:paraId="327709B7" w14:textId="5FFC9305" w:rsidR="00AB1C7C" w:rsidRDefault="009F6D37" w:rsidP="00AB1C7C">
      <w:pPr>
        <w:spacing w:line="276" w:lineRule="auto"/>
        <w:ind w:firstLineChars="50" w:firstLine="110"/>
        <w:rPr>
          <w:sz w:val="22"/>
        </w:rPr>
      </w:pPr>
      <w:r w:rsidRPr="00442A97">
        <w:rPr>
          <w:sz w:val="22"/>
        </w:rPr>
        <w:t>In this contribution,</w:t>
      </w:r>
      <w:r w:rsidR="006E6064">
        <w:rPr>
          <w:sz w:val="22"/>
        </w:rPr>
        <w:t xml:space="preserve"> we have discussed </w:t>
      </w:r>
      <w:r w:rsidR="00AA1663">
        <w:rPr>
          <w:sz w:val="22"/>
        </w:rPr>
        <w:t xml:space="preserve">issues on </w:t>
      </w:r>
      <w:r w:rsidR="00410085">
        <w:rPr>
          <w:sz w:val="22"/>
        </w:rPr>
        <w:t>enhanced sidelink operation on FR2 licensed spectrum</w:t>
      </w:r>
      <w:r w:rsidR="00AF1D6F">
        <w:rPr>
          <w:sz w:val="22"/>
        </w:rPr>
        <w:t>.</w:t>
      </w:r>
      <w:r w:rsidR="00FD0AA2">
        <w:rPr>
          <w:sz w:val="22"/>
        </w:rPr>
        <w:t xml:space="preserve"> As a conclusion, </w:t>
      </w:r>
      <w:r w:rsidR="009E3EC7">
        <w:rPr>
          <w:sz w:val="22"/>
        </w:rPr>
        <w:t xml:space="preserve">we summarize our </w:t>
      </w:r>
      <w:r w:rsidR="00AD52C9">
        <w:rPr>
          <w:sz w:val="22"/>
        </w:rPr>
        <w:t>view as follows</w:t>
      </w:r>
      <w:r w:rsidR="00B1120B">
        <w:rPr>
          <w:sz w:val="22"/>
        </w:rPr>
        <w:t>:</w:t>
      </w:r>
    </w:p>
    <w:p w14:paraId="7AB38FE2" w14:textId="77777777" w:rsidR="003E63C6" w:rsidRDefault="003E63C6" w:rsidP="003E63C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1: </w:t>
      </w:r>
      <w:r>
        <w:rPr>
          <w:rFonts w:ascii="Times" w:eastAsia="바탕" w:hAnsi="Times"/>
          <w:i/>
          <w:iCs/>
          <w:sz w:val="22"/>
          <w:szCs w:val="28"/>
        </w:rPr>
        <w:t>S-SSB should be used for sidelink initial beam pairing.</w:t>
      </w:r>
    </w:p>
    <w:p w14:paraId="55A3D533" w14:textId="6D925145" w:rsidR="003E63C6" w:rsidRDefault="003E63C6" w:rsidP="003E63C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1:</w:t>
      </w:r>
      <w:r>
        <w:rPr>
          <w:rFonts w:ascii="Times" w:eastAsia="바탕" w:hAnsi="Times"/>
          <w:i/>
          <w:iCs/>
          <w:sz w:val="22"/>
          <w:szCs w:val="28"/>
        </w:rPr>
        <w:t xml:space="preserve"> NR sidelink does not have PRACH transmission or concept of PRACH occasion, hence NR SL UE cannot </w:t>
      </w:r>
      <w:r w:rsidR="003B569D">
        <w:rPr>
          <w:rFonts w:ascii="Times" w:eastAsia="바탕" w:hAnsi="Times" w:hint="eastAsia"/>
          <w:i/>
          <w:iCs/>
          <w:sz w:val="22"/>
          <w:szCs w:val="28"/>
          <w:lang w:eastAsia="ko-KR"/>
        </w:rPr>
        <w:t>i</w:t>
      </w:r>
      <w:r w:rsidR="003B569D">
        <w:rPr>
          <w:rFonts w:ascii="Times" w:eastAsia="바탕" w:hAnsi="Times"/>
          <w:i/>
          <w:iCs/>
          <w:sz w:val="22"/>
          <w:szCs w:val="28"/>
          <w:lang w:eastAsia="ko-KR"/>
        </w:rPr>
        <w:t xml:space="preserve">ndicate </w:t>
      </w:r>
      <w:r>
        <w:rPr>
          <w:rFonts w:ascii="Times" w:eastAsia="바탕" w:hAnsi="Times"/>
          <w:i/>
          <w:iCs/>
          <w:sz w:val="22"/>
          <w:szCs w:val="28"/>
        </w:rPr>
        <w:t xml:space="preserve">beam related information </w:t>
      </w:r>
      <w:r w:rsidR="003B569D">
        <w:rPr>
          <w:rFonts w:ascii="Times" w:eastAsia="바탕" w:hAnsi="Times"/>
          <w:i/>
          <w:iCs/>
          <w:sz w:val="22"/>
          <w:szCs w:val="28"/>
        </w:rPr>
        <w:t>based on PRACH occasion</w:t>
      </w:r>
      <w:r>
        <w:rPr>
          <w:rFonts w:ascii="Times" w:eastAsia="바탕" w:hAnsi="Times"/>
          <w:i/>
          <w:iCs/>
          <w:sz w:val="22"/>
          <w:szCs w:val="28"/>
        </w:rPr>
        <w:t>.</w:t>
      </w:r>
    </w:p>
    <w:p w14:paraId="0936E85D" w14:textId="77777777" w:rsidR="003E63C6" w:rsidRPr="003905D8" w:rsidRDefault="003E63C6" w:rsidP="003E63C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2: </w:t>
      </w:r>
      <w:r>
        <w:rPr>
          <w:rFonts w:ascii="Times" w:eastAsia="바탕" w:hAnsi="Times"/>
          <w:i/>
          <w:iCs/>
          <w:sz w:val="22"/>
          <w:szCs w:val="28"/>
        </w:rPr>
        <w:t>New process for sidelink initial beam pairing using S-SSB should be defined.</w:t>
      </w:r>
    </w:p>
    <w:p w14:paraId="5F81AAA3" w14:textId="77777777" w:rsidR="003E63C6" w:rsidRDefault="003E63C6" w:rsidP="003E63C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3: </w:t>
      </w:r>
      <w:r>
        <w:rPr>
          <w:rFonts w:ascii="Times" w:eastAsia="바탕" w:hAnsi="Times"/>
          <w:i/>
          <w:iCs/>
          <w:sz w:val="22"/>
          <w:szCs w:val="28"/>
        </w:rPr>
        <w:t>NR SL Tx UE can perform beam sweeping for every configured S-SSB transmissions.</w:t>
      </w:r>
    </w:p>
    <w:p w14:paraId="0C7C22C2" w14:textId="2144A999" w:rsidR="003E63C6" w:rsidRDefault="003E63C6" w:rsidP="003E63C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4:</w:t>
      </w:r>
      <w:r>
        <w:rPr>
          <w:rFonts w:ascii="Times" w:eastAsia="바탕" w:hAnsi="Times"/>
          <w:i/>
          <w:iCs/>
          <w:sz w:val="22"/>
          <w:szCs w:val="28"/>
        </w:rPr>
        <w:t xml:space="preserve"> For efficient beam sweeping process using S-SSB, shorter period for S-SSB transmission and </w:t>
      </w:r>
      <w:r w:rsidR="00842F74">
        <w:rPr>
          <w:rFonts w:ascii="Times" w:eastAsia="바탕" w:hAnsi="Times" w:hint="eastAsia"/>
          <w:i/>
          <w:iCs/>
          <w:sz w:val="22"/>
          <w:szCs w:val="28"/>
          <w:lang w:eastAsia="ko-KR"/>
        </w:rPr>
        <w:t>i</w:t>
      </w:r>
      <w:r w:rsidR="00842F74">
        <w:rPr>
          <w:rFonts w:ascii="Times" w:eastAsia="바탕" w:hAnsi="Times"/>
          <w:i/>
          <w:iCs/>
          <w:sz w:val="22"/>
          <w:szCs w:val="28"/>
          <w:lang w:eastAsia="ko-KR"/>
        </w:rPr>
        <w:t>ncreased</w:t>
      </w:r>
      <w:r>
        <w:rPr>
          <w:rFonts w:ascii="Times" w:eastAsia="바탕" w:hAnsi="Times"/>
          <w:i/>
          <w:iCs/>
          <w:sz w:val="22"/>
          <w:szCs w:val="28"/>
        </w:rPr>
        <w:t xml:space="preserve"> number of S-SSB transmissions per period should be (pre-)configured.</w:t>
      </w:r>
    </w:p>
    <w:p w14:paraId="114E2367" w14:textId="77777777" w:rsidR="003E63C6" w:rsidRDefault="003E63C6" w:rsidP="003E63C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5:</w:t>
      </w:r>
      <w:r>
        <w:rPr>
          <w:rFonts w:ascii="Times" w:eastAsia="바탕" w:hAnsi="Times"/>
          <w:i/>
          <w:iCs/>
          <w:sz w:val="22"/>
          <w:szCs w:val="28"/>
        </w:rPr>
        <w:t xml:space="preserve"> NR SL Rx UE can measure PSBCH-RSRP for identifying the best beam.</w:t>
      </w:r>
    </w:p>
    <w:p w14:paraId="7DB0DF5C" w14:textId="77777777" w:rsidR="003E63C6" w:rsidRPr="00DC11E7" w:rsidRDefault="003E63C6" w:rsidP="003E63C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6:</w:t>
      </w:r>
      <w:r>
        <w:rPr>
          <w:rFonts w:ascii="Times" w:eastAsia="바탕" w:hAnsi="Times"/>
          <w:i/>
          <w:iCs/>
          <w:sz w:val="22"/>
          <w:szCs w:val="28"/>
        </w:rPr>
        <w:t xml:space="preserve"> NR SL Rx UE can transmit precoding applied S-SSB repeatedly at configure resources that the transmission beam of NR SL Rx UE’s S-SSB is associated with the best receive beam of the Rx UE.</w:t>
      </w:r>
    </w:p>
    <w:p w14:paraId="137CE4C5" w14:textId="77777777" w:rsidR="003E63C6" w:rsidRDefault="003E63C6" w:rsidP="003E63C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7: </w:t>
      </w:r>
      <w:r>
        <w:rPr>
          <w:rFonts w:ascii="Times" w:eastAsia="바탕" w:hAnsi="Times"/>
          <w:i/>
          <w:iCs/>
          <w:sz w:val="22"/>
          <w:szCs w:val="28"/>
        </w:rPr>
        <w:t>NR SL UE can perform beam maintenance procedure using aperiodic SL CSI-RS which is supported by current NR sidelink.</w:t>
      </w:r>
    </w:p>
    <w:p w14:paraId="1EA3B8F4" w14:textId="77777777" w:rsidR="003E2479"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8: </w:t>
      </w:r>
      <w:r>
        <w:rPr>
          <w:rFonts w:ascii="Times" w:eastAsia="바탕" w:hAnsi="Times"/>
          <w:i/>
          <w:iCs/>
          <w:sz w:val="22"/>
          <w:szCs w:val="28"/>
        </w:rPr>
        <w:t>RAN1 to study triggering mechanisms of aperiodic SL CSI-RS for beam maintenance purpose.</w:t>
      </w:r>
    </w:p>
    <w:p w14:paraId="09FB22A4" w14:textId="77777777" w:rsidR="003E2479"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9:</w:t>
      </w:r>
      <w:r>
        <w:rPr>
          <w:rFonts w:ascii="Times" w:eastAsia="바탕" w:hAnsi="Times"/>
          <w:i/>
          <w:iCs/>
          <w:sz w:val="22"/>
          <w:szCs w:val="28"/>
        </w:rPr>
        <w:t xml:space="preserve"> RAN1 to study the signalling method for triggering the transmission of aperiodic SL CSI-RS for beam maintenance purpose.</w:t>
      </w:r>
    </w:p>
    <w:p w14:paraId="1A0FC2EB" w14:textId="77777777" w:rsidR="003E2479"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10:</w:t>
      </w:r>
      <w:r>
        <w:rPr>
          <w:rFonts w:ascii="Times" w:eastAsia="바탕" w:hAnsi="Times"/>
          <w:i/>
          <w:iCs/>
          <w:sz w:val="22"/>
          <w:szCs w:val="28"/>
        </w:rPr>
        <w:t xml:space="preserve"> NR SL UE can transmit beam report if both signalling for triggering transmission of SL CSI-RS and CSI request are configured.</w:t>
      </w:r>
    </w:p>
    <w:p w14:paraId="2CF45B1E" w14:textId="622B0ADA" w:rsidR="003E2479"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2:</w:t>
      </w:r>
      <w:r>
        <w:rPr>
          <w:rFonts w:ascii="Times" w:eastAsia="바탕" w:hAnsi="Times"/>
          <w:i/>
          <w:iCs/>
          <w:sz w:val="22"/>
          <w:szCs w:val="28"/>
        </w:rPr>
        <w:t xml:space="preserve"> </w:t>
      </w:r>
      <w:r w:rsidR="003B569D">
        <w:rPr>
          <w:rFonts w:ascii="Times" w:eastAsia="바탕" w:hAnsi="Times"/>
          <w:i/>
          <w:iCs/>
          <w:sz w:val="22"/>
          <w:szCs w:val="28"/>
        </w:rPr>
        <w:t>Supporting i</w:t>
      </w:r>
      <w:r>
        <w:rPr>
          <w:rFonts w:ascii="Times" w:eastAsia="바탕" w:hAnsi="Times"/>
          <w:i/>
          <w:iCs/>
          <w:sz w:val="22"/>
          <w:szCs w:val="28"/>
        </w:rPr>
        <w:t>ntra-slot beam switching can achieve lower latency.</w:t>
      </w:r>
    </w:p>
    <w:p w14:paraId="35585F6C" w14:textId="77777777" w:rsidR="003E2479"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11:</w:t>
      </w:r>
      <w:r>
        <w:rPr>
          <w:rFonts w:ascii="Times" w:eastAsia="바탕" w:hAnsi="Times"/>
          <w:i/>
          <w:iCs/>
          <w:sz w:val="22"/>
          <w:szCs w:val="28"/>
        </w:rPr>
        <w:t xml:space="preserve"> RAN1 </w:t>
      </w:r>
      <w:r>
        <w:rPr>
          <w:rFonts w:ascii="Times" w:eastAsia="바탕" w:hAnsi="Times" w:hint="eastAsia"/>
          <w:i/>
          <w:iCs/>
          <w:sz w:val="22"/>
          <w:szCs w:val="28"/>
          <w:lang w:eastAsia="ko-KR"/>
        </w:rPr>
        <w:t>t</w:t>
      </w:r>
      <w:r>
        <w:rPr>
          <w:rFonts w:ascii="Times" w:eastAsia="바탕" w:hAnsi="Times"/>
          <w:i/>
          <w:iCs/>
          <w:sz w:val="22"/>
          <w:szCs w:val="28"/>
          <w:lang w:eastAsia="ko-KR"/>
        </w:rPr>
        <w:t>o study intra-slot beam switching scheme for low latency performance of NR SL</w:t>
      </w:r>
      <w:r>
        <w:rPr>
          <w:rFonts w:ascii="Times" w:eastAsia="바탕" w:hAnsi="Times"/>
          <w:i/>
          <w:iCs/>
          <w:sz w:val="22"/>
          <w:szCs w:val="28"/>
        </w:rPr>
        <w:t>.</w:t>
      </w:r>
    </w:p>
    <w:p w14:paraId="06BEDB66" w14:textId="77777777" w:rsidR="003E2479"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3:</w:t>
      </w:r>
      <w:r>
        <w:rPr>
          <w:rFonts w:ascii="Times" w:eastAsia="바탕" w:hAnsi="Times"/>
          <w:i/>
          <w:iCs/>
          <w:sz w:val="22"/>
          <w:szCs w:val="28"/>
        </w:rPr>
        <w:t xml:space="preserve"> Inter-slot beam switching can be used for UE with limited capability.</w:t>
      </w:r>
    </w:p>
    <w:p w14:paraId="62F37E0B" w14:textId="77777777" w:rsidR="003E2479"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4:</w:t>
      </w:r>
      <w:r>
        <w:rPr>
          <w:rFonts w:ascii="Times" w:eastAsia="바탕" w:hAnsi="Times"/>
          <w:i/>
          <w:iCs/>
          <w:sz w:val="22"/>
          <w:szCs w:val="28"/>
        </w:rPr>
        <w:t xml:space="preserve"> Inter-slot beam switching scheme can use existing PSFCH for beam reporting.</w:t>
      </w:r>
    </w:p>
    <w:p w14:paraId="3237495C" w14:textId="77777777" w:rsidR="003E2479" w:rsidRPr="00B17292"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lastRenderedPageBreak/>
        <w:t>Proposal 12:</w:t>
      </w:r>
      <w:r>
        <w:rPr>
          <w:rFonts w:ascii="Times" w:eastAsia="바탕" w:hAnsi="Times"/>
          <w:i/>
          <w:iCs/>
          <w:sz w:val="22"/>
          <w:szCs w:val="28"/>
        </w:rPr>
        <w:t xml:space="preserve"> RAN1 to study inter-slot beam switching and corresponding beam reporting schemes.</w:t>
      </w:r>
    </w:p>
    <w:p w14:paraId="0A0B0CBA" w14:textId="77777777" w:rsidR="003E2479"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13:</w:t>
      </w:r>
      <w:r>
        <w:rPr>
          <w:rFonts w:ascii="Times" w:eastAsia="바탕" w:hAnsi="Times"/>
          <w:i/>
          <w:iCs/>
          <w:sz w:val="22"/>
          <w:szCs w:val="28"/>
        </w:rPr>
        <w:t xml:space="preserve"> For sidelink beam failure recovery process, SL UE can measure PSBCH-RSRP or SL CSI-RSRP for sidelink beam failure detection.</w:t>
      </w:r>
    </w:p>
    <w:p w14:paraId="64F40167" w14:textId="77777777" w:rsidR="003E2479"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14:</w:t>
      </w:r>
      <w:r>
        <w:rPr>
          <w:rFonts w:ascii="Times" w:eastAsia="바탕" w:hAnsi="Times"/>
          <w:i/>
          <w:iCs/>
          <w:sz w:val="22"/>
          <w:szCs w:val="28"/>
        </w:rPr>
        <w:t xml:space="preserve"> PHY layer can provide sidelink beam failure instance to MAC layer if PSBCH-RSRP or SL CSI-RSRP measurement is lower than the (pre-)configured threshold.</w:t>
      </w:r>
    </w:p>
    <w:p w14:paraId="7FE6B158" w14:textId="77777777" w:rsidR="003E2479"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15:</w:t>
      </w:r>
      <w:r>
        <w:rPr>
          <w:rFonts w:ascii="Times" w:eastAsia="바탕" w:hAnsi="Times"/>
          <w:i/>
          <w:iCs/>
          <w:sz w:val="22"/>
          <w:szCs w:val="28"/>
        </w:rPr>
        <w:t xml:space="preserve"> For beam failure recovery process, RAN1 to study when/how NR SL UE transmits SL beam failure recovery request.</w:t>
      </w:r>
    </w:p>
    <w:p w14:paraId="502E7082" w14:textId="77777777" w:rsidR="003E2479" w:rsidRPr="00E04DE2"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16:</w:t>
      </w:r>
      <w:r>
        <w:rPr>
          <w:rFonts w:ascii="Times" w:eastAsia="바탕" w:hAnsi="Times"/>
          <w:i/>
          <w:iCs/>
          <w:sz w:val="22"/>
          <w:szCs w:val="28"/>
        </w:rPr>
        <w:t xml:space="preserve"> Sidelink beam failure recovery request can be transmitted if sidelink BFI counter reaches the (pre-)configured threshold before SL BFD timer expires.</w:t>
      </w:r>
    </w:p>
    <w:p w14:paraId="234FEEFA" w14:textId="77777777" w:rsidR="003E2479"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17:</w:t>
      </w:r>
      <w:r>
        <w:rPr>
          <w:rFonts w:ascii="Times" w:eastAsia="바탕" w:hAnsi="Times"/>
          <w:i/>
          <w:iCs/>
          <w:sz w:val="22"/>
          <w:szCs w:val="28"/>
        </w:rPr>
        <w:t xml:space="preserve"> For sidelink beam failure recovery process, UE can transmit beam failure recovery request via PSFCH transmission.</w:t>
      </w:r>
    </w:p>
    <w:p w14:paraId="4C8FA6AA" w14:textId="77777777" w:rsidR="003E2479"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18:</w:t>
      </w:r>
      <w:r>
        <w:rPr>
          <w:rFonts w:ascii="Times" w:eastAsia="바탕" w:hAnsi="Times"/>
          <w:i/>
          <w:iCs/>
          <w:sz w:val="22"/>
          <w:szCs w:val="28"/>
        </w:rPr>
        <w:t xml:space="preserve"> For sidelink beam failure recovery process, occasions for sidelink beam failure recovery request transmission can be configured as a subset of sidelink PSFCH occasion.</w:t>
      </w:r>
    </w:p>
    <w:p w14:paraId="51315E52" w14:textId="77777777" w:rsidR="003E2479"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19:</w:t>
      </w:r>
      <w:r>
        <w:rPr>
          <w:rFonts w:ascii="Times" w:eastAsia="바탕" w:hAnsi="Times"/>
          <w:i/>
          <w:iCs/>
          <w:sz w:val="22"/>
          <w:szCs w:val="28"/>
        </w:rPr>
        <w:t xml:space="preserve"> PSFCH Tx/Rx beam for simultaneous multiple PSFCH transmission/reception should be studied respectively.</w:t>
      </w:r>
    </w:p>
    <w:p w14:paraId="77A11BC7" w14:textId="43BA1114" w:rsidR="003E63C6" w:rsidRDefault="003E2479" w:rsidP="003E247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20:</w:t>
      </w:r>
      <w:r>
        <w:rPr>
          <w:rFonts w:ascii="Times" w:eastAsia="바탕" w:hAnsi="Times"/>
          <w:i/>
          <w:iCs/>
          <w:sz w:val="22"/>
          <w:szCs w:val="28"/>
        </w:rPr>
        <w:t xml:space="preserve"> Possible impact and enhancement to resource allocation schemes (both Mode 1 and Mode 2) in terms of beam should be studied.</w:t>
      </w:r>
    </w:p>
    <w:p w14:paraId="11AD655C" w14:textId="77777777" w:rsidR="00AE5C64" w:rsidRPr="00B17935" w:rsidRDefault="00AE5C64" w:rsidP="00B17935">
      <w:pPr>
        <w:spacing w:after="120" w:line="276" w:lineRule="auto"/>
        <w:jc w:val="both"/>
        <w:rPr>
          <w:rFonts w:ascii="Times" w:eastAsia="바탕" w:hAnsi="Times"/>
          <w:i/>
          <w:iCs/>
          <w:sz w:val="22"/>
          <w:szCs w:val="28"/>
        </w:rPr>
      </w:pPr>
    </w:p>
    <w:p w14:paraId="510A0C8B" w14:textId="45B60EF0" w:rsidR="00EE549F" w:rsidRPr="00D14421" w:rsidRDefault="00EE549F" w:rsidP="003B0B5F">
      <w:pPr>
        <w:spacing w:after="120" w:line="276" w:lineRule="auto"/>
        <w:rPr>
          <w:b/>
          <w:sz w:val="28"/>
        </w:rPr>
      </w:pPr>
      <w:r w:rsidRPr="00D14421">
        <w:rPr>
          <w:b/>
          <w:sz w:val="28"/>
        </w:rPr>
        <w:t>References</w:t>
      </w:r>
    </w:p>
    <w:p w14:paraId="533F91CA" w14:textId="77777777" w:rsidR="00836388" w:rsidRDefault="00836388" w:rsidP="00410085">
      <w:pPr>
        <w:pStyle w:val="a9"/>
        <w:numPr>
          <w:ilvl w:val="0"/>
          <w:numId w:val="8"/>
        </w:numPr>
        <w:adjustRightInd w:val="0"/>
        <w:spacing w:line="276" w:lineRule="auto"/>
        <w:ind w:leftChars="0"/>
        <w:rPr>
          <w:sz w:val="22"/>
          <w:lang w:eastAsia="zh-CN"/>
        </w:rPr>
      </w:pPr>
      <w:r w:rsidRPr="009B0CBA">
        <w:rPr>
          <w:sz w:val="22"/>
        </w:rPr>
        <w:t>Draft Report of 3GPP TSG RAN WG1 #11</w:t>
      </w:r>
      <w:r>
        <w:rPr>
          <w:sz w:val="22"/>
        </w:rPr>
        <w:t>2</w:t>
      </w:r>
      <w:r w:rsidRPr="009B0CBA">
        <w:rPr>
          <w:sz w:val="22"/>
        </w:rPr>
        <w:t xml:space="preserve"> v0.</w:t>
      </w:r>
      <w:r>
        <w:rPr>
          <w:sz w:val="22"/>
        </w:rPr>
        <w:t>4</w:t>
      </w:r>
      <w:r w:rsidRPr="009B0CBA">
        <w:rPr>
          <w:sz w:val="22"/>
        </w:rPr>
        <w:t>.0</w:t>
      </w:r>
    </w:p>
    <w:p w14:paraId="4B242213" w14:textId="48B9F431" w:rsidR="008A5765" w:rsidRPr="00E41499" w:rsidRDefault="00DE1DC9" w:rsidP="00410085">
      <w:pPr>
        <w:pStyle w:val="a9"/>
        <w:numPr>
          <w:ilvl w:val="0"/>
          <w:numId w:val="8"/>
        </w:numPr>
        <w:adjustRightInd w:val="0"/>
        <w:spacing w:line="276" w:lineRule="auto"/>
        <w:ind w:leftChars="0"/>
        <w:rPr>
          <w:sz w:val="22"/>
          <w:lang w:eastAsia="zh-CN"/>
        </w:rPr>
      </w:pPr>
      <w:r>
        <w:rPr>
          <w:rFonts w:eastAsiaTheme="minorEastAsia"/>
          <w:sz w:val="22"/>
          <w:lang w:eastAsia="ko-KR"/>
        </w:rPr>
        <w:t xml:space="preserve">3GPP </w:t>
      </w:r>
      <w:r w:rsidR="008A5765">
        <w:rPr>
          <w:rFonts w:eastAsiaTheme="minorEastAsia" w:hint="eastAsia"/>
          <w:sz w:val="22"/>
          <w:lang w:eastAsia="ko-KR"/>
        </w:rPr>
        <w:t>T</w:t>
      </w:r>
      <w:r w:rsidR="008A5765">
        <w:rPr>
          <w:rFonts w:eastAsiaTheme="minorEastAsia"/>
          <w:sz w:val="22"/>
          <w:lang w:eastAsia="ko-KR"/>
        </w:rPr>
        <w:t>S 38.</w:t>
      </w:r>
      <w:r w:rsidR="00B871C1">
        <w:rPr>
          <w:rFonts w:eastAsiaTheme="minorEastAsia"/>
          <w:sz w:val="22"/>
          <w:lang w:eastAsia="ko-KR"/>
        </w:rPr>
        <w:t>214</w:t>
      </w:r>
      <w:r w:rsidR="00C177D4">
        <w:rPr>
          <w:rFonts w:eastAsiaTheme="minorEastAsia"/>
          <w:sz w:val="22"/>
          <w:lang w:eastAsia="ko-KR"/>
        </w:rPr>
        <w:t xml:space="preserve"> v</w:t>
      </w:r>
      <w:r w:rsidR="00D678F3">
        <w:rPr>
          <w:rFonts w:eastAsiaTheme="minorEastAsia"/>
          <w:sz w:val="22"/>
          <w:lang w:eastAsia="ko-KR"/>
        </w:rPr>
        <w:t>17.</w:t>
      </w:r>
      <w:r w:rsidR="00B871C1">
        <w:rPr>
          <w:rFonts w:eastAsiaTheme="minorEastAsia"/>
          <w:sz w:val="22"/>
          <w:lang w:eastAsia="ko-KR"/>
        </w:rPr>
        <w:t>5</w:t>
      </w:r>
      <w:r w:rsidR="00D678F3">
        <w:rPr>
          <w:rFonts w:eastAsiaTheme="minorEastAsia"/>
          <w:sz w:val="22"/>
          <w:lang w:eastAsia="ko-KR"/>
        </w:rPr>
        <w:t>.0 (202</w:t>
      </w:r>
      <w:r w:rsidR="00B871C1">
        <w:rPr>
          <w:rFonts w:eastAsiaTheme="minorEastAsia"/>
          <w:sz w:val="22"/>
          <w:lang w:eastAsia="ko-KR"/>
        </w:rPr>
        <w:t>3</w:t>
      </w:r>
      <w:r w:rsidR="00D678F3">
        <w:rPr>
          <w:rFonts w:eastAsiaTheme="minorEastAsia"/>
          <w:sz w:val="22"/>
          <w:lang w:eastAsia="ko-KR"/>
        </w:rPr>
        <w:t>-</w:t>
      </w:r>
      <w:r w:rsidR="00B871C1">
        <w:rPr>
          <w:rFonts w:eastAsiaTheme="minorEastAsia"/>
          <w:sz w:val="22"/>
          <w:lang w:eastAsia="ko-KR"/>
        </w:rPr>
        <w:t>03</w:t>
      </w:r>
      <w:r w:rsidR="00D678F3">
        <w:rPr>
          <w:rFonts w:eastAsiaTheme="minorEastAsia"/>
          <w:sz w:val="22"/>
          <w:lang w:eastAsia="ko-KR"/>
        </w:rPr>
        <w:t>)</w:t>
      </w:r>
    </w:p>
    <w:p w14:paraId="495C431F" w14:textId="2763876C" w:rsidR="00A71606" w:rsidRPr="00FF7A7E" w:rsidRDefault="00DE1DC9" w:rsidP="00FF7A7E">
      <w:pPr>
        <w:pStyle w:val="a9"/>
        <w:numPr>
          <w:ilvl w:val="0"/>
          <w:numId w:val="8"/>
        </w:numPr>
        <w:adjustRightInd w:val="0"/>
        <w:spacing w:line="276" w:lineRule="auto"/>
        <w:ind w:leftChars="0"/>
        <w:rPr>
          <w:sz w:val="22"/>
          <w:lang w:eastAsia="zh-CN"/>
        </w:rPr>
      </w:pPr>
      <w:r>
        <w:rPr>
          <w:rFonts w:eastAsiaTheme="minorEastAsia"/>
          <w:sz w:val="22"/>
          <w:lang w:eastAsia="ko-KR"/>
        </w:rPr>
        <w:t xml:space="preserve">3GPP </w:t>
      </w:r>
      <w:r w:rsidR="00E41499">
        <w:rPr>
          <w:rFonts w:eastAsiaTheme="minorEastAsia" w:hint="eastAsia"/>
          <w:sz w:val="22"/>
          <w:lang w:eastAsia="ko-KR"/>
        </w:rPr>
        <w:t>T</w:t>
      </w:r>
      <w:r w:rsidR="00E41499">
        <w:rPr>
          <w:rFonts w:eastAsiaTheme="minorEastAsia"/>
          <w:sz w:val="22"/>
          <w:lang w:eastAsia="ko-KR"/>
        </w:rPr>
        <w:t>S 38.21</w:t>
      </w:r>
      <w:r w:rsidR="00FF7A7E">
        <w:rPr>
          <w:rFonts w:eastAsiaTheme="minorEastAsia"/>
          <w:sz w:val="22"/>
          <w:lang w:eastAsia="ko-KR"/>
        </w:rPr>
        <w:t>3</w:t>
      </w:r>
      <w:r w:rsidR="00C177D4">
        <w:rPr>
          <w:rFonts w:eastAsiaTheme="minorEastAsia"/>
          <w:sz w:val="22"/>
          <w:lang w:eastAsia="ko-KR"/>
        </w:rPr>
        <w:t xml:space="preserve"> v</w:t>
      </w:r>
      <w:r w:rsidR="00D678F3">
        <w:rPr>
          <w:rFonts w:eastAsiaTheme="minorEastAsia"/>
          <w:sz w:val="22"/>
          <w:lang w:eastAsia="ko-KR"/>
        </w:rPr>
        <w:t>17.</w:t>
      </w:r>
      <w:r w:rsidR="00FF7A7E">
        <w:rPr>
          <w:rFonts w:eastAsiaTheme="minorEastAsia"/>
          <w:sz w:val="22"/>
          <w:lang w:eastAsia="ko-KR"/>
        </w:rPr>
        <w:t>5</w:t>
      </w:r>
      <w:r w:rsidR="00D678F3">
        <w:rPr>
          <w:rFonts w:eastAsiaTheme="minorEastAsia"/>
          <w:sz w:val="22"/>
          <w:lang w:eastAsia="ko-KR"/>
        </w:rPr>
        <w:t>.0 (202</w:t>
      </w:r>
      <w:r w:rsidR="00FF7A7E">
        <w:rPr>
          <w:rFonts w:eastAsiaTheme="minorEastAsia"/>
          <w:sz w:val="22"/>
          <w:lang w:eastAsia="ko-KR"/>
        </w:rPr>
        <w:t>3</w:t>
      </w:r>
      <w:r w:rsidR="00D678F3">
        <w:rPr>
          <w:rFonts w:eastAsiaTheme="minorEastAsia"/>
          <w:sz w:val="22"/>
          <w:lang w:eastAsia="ko-KR"/>
        </w:rPr>
        <w:t>-</w:t>
      </w:r>
      <w:r w:rsidR="00FF7A7E">
        <w:rPr>
          <w:rFonts w:eastAsiaTheme="minorEastAsia"/>
          <w:sz w:val="22"/>
          <w:lang w:eastAsia="ko-KR"/>
        </w:rPr>
        <w:t>03</w:t>
      </w:r>
      <w:r w:rsidR="00D678F3">
        <w:rPr>
          <w:rFonts w:eastAsiaTheme="minorEastAsia"/>
          <w:sz w:val="22"/>
          <w:lang w:eastAsia="ko-KR"/>
        </w:rPr>
        <w:t>)</w:t>
      </w:r>
    </w:p>
    <w:sectPr w:rsidR="00A71606" w:rsidRPr="00FF7A7E"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E8D0" w14:textId="77777777" w:rsidR="00E22E07" w:rsidRDefault="00E22E07" w:rsidP="00E9744E">
      <w:r>
        <w:separator/>
      </w:r>
    </w:p>
  </w:endnote>
  <w:endnote w:type="continuationSeparator" w:id="0">
    <w:p w14:paraId="1B3E31D1" w14:textId="77777777" w:rsidR="00E22E07" w:rsidRDefault="00E22E07"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1C98A" w14:textId="77777777" w:rsidR="00E22E07" w:rsidRDefault="00E22E07" w:rsidP="00E9744E">
      <w:r>
        <w:separator/>
      </w:r>
    </w:p>
  </w:footnote>
  <w:footnote w:type="continuationSeparator" w:id="0">
    <w:p w14:paraId="4BF2B895" w14:textId="77777777" w:rsidR="00E22E07" w:rsidRDefault="00E22E07"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43E88D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056E9B"/>
    <w:multiLevelType w:val="hybridMultilevel"/>
    <w:tmpl w:val="3AB6B9AE"/>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E61A0C68"/>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B60A1D"/>
    <w:multiLevelType w:val="hybridMultilevel"/>
    <w:tmpl w:val="D3FA9D14"/>
    <w:lvl w:ilvl="0" w:tplc="85F8E96E">
      <w:start w:val="3"/>
      <w:numFmt w:val="decimal"/>
      <w:lvlText w:val="%1."/>
      <w:lvlJc w:val="left"/>
      <w:pPr>
        <w:ind w:left="501" w:hanging="360"/>
      </w:pPr>
      <w:rPr>
        <w:rFonts w:hint="default"/>
      </w:rPr>
    </w:lvl>
    <w:lvl w:ilvl="1" w:tplc="04090019" w:tentative="1">
      <w:start w:val="1"/>
      <w:numFmt w:val="upperLetter"/>
      <w:lvlText w:val="%2."/>
      <w:lvlJc w:val="left"/>
      <w:pPr>
        <w:ind w:left="981" w:hanging="400"/>
      </w:pPr>
    </w:lvl>
    <w:lvl w:ilvl="2" w:tplc="0409001B" w:tentative="1">
      <w:start w:val="1"/>
      <w:numFmt w:val="lowerRoman"/>
      <w:lvlText w:val="%3."/>
      <w:lvlJc w:val="right"/>
      <w:pPr>
        <w:ind w:left="1381" w:hanging="400"/>
      </w:pPr>
    </w:lvl>
    <w:lvl w:ilvl="3" w:tplc="0409000F" w:tentative="1">
      <w:start w:val="1"/>
      <w:numFmt w:val="decimal"/>
      <w:lvlText w:val="%4."/>
      <w:lvlJc w:val="left"/>
      <w:pPr>
        <w:ind w:left="1781" w:hanging="400"/>
      </w:pPr>
    </w:lvl>
    <w:lvl w:ilvl="4" w:tplc="04090019" w:tentative="1">
      <w:start w:val="1"/>
      <w:numFmt w:val="upperLetter"/>
      <w:lvlText w:val="%5."/>
      <w:lvlJc w:val="left"/>
      <w:pPr>
        <w:ind w:left="2181" w:hanging="400"/>
      </w:pPr>
    </w:lvl>
    <w:lvl w:ilvl="5" w:tplc="0409001B" w:tentative="1">
      <w:start w:val="1"/>
      <w:numFmt w:val="lowerRoman"/>
      <w:lvlText w:val="%6."/>
      <w:lvlJc w:val="right"/>
      <w:pPr>
        <w:ind w:left="2581" w:hanging="400"/>
      </w:pPr>
    </w:lvl>
    <w:lvl w:ilvl="6" w:tplc="0409000F" w:tentative="1">
      <w:start w:val="1"/>
      <w:numFmt w:val="decimal"/>
      <w:lvlText w:val="%7."/>
      <w:lvlJc w:val="left"/>
      <w:pPr>
        <w:ind w:left="2981" w:hanging="400"/>
      </w:pPr>
    </w:lvl>
    <w:lvl w:ilvl="7" w:tplc="04090019" w:tentative="1">
      <w:start w:val="1"/>
      <w:numFmt w:val="upperLetter"/>
      <w:lvlText w:val="%8."/>
      <w:lvlJc w:val="left"/>
      <w:pPr>
        <w:ind w:left="3381" w:hanging="400"/>
      </w:pPr>
    </w:lvl>
    <w:lvl w:ilvl="8" w:tplc="0409001B" w:tentative="1">
      <w:start w:val="1"/>
      <w:numFmt w:val="lowerRoman"/>
      <w:lvlText w:val="%9."/>
      <w:lvlJc w:val="right"/>
      <w:pPr>
        <w:ind w:left="3781" w:hanging="400"/>
      </w:pPr>
    </w:lvl>
  </w:abstractNum>
  <w:abstractNum w:abstractNumId="15"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2"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522133354">
    <w:abstractNumId w:val="8"/>
  </w:num>
  <w:num w:numId="2" w16cid:durableId="1291595832">
    <w:abstractNumId w:val="16"/>
    <w:lvlOverride w:ilvl="0"/>
    <w:lvlOverride w:ilvl="1"/>
    <w:lvlOverride w:ilvl="2">
      <w:startOverride w:val="1"/>
    </w:lvlOverride>
    <w:lvlOverride w:ilvl="3"/>
    <w:lvlOverride w:ilvl="4"/>
    <w:lvlOverride w:ilvl="5"/>
    <w:lvlOverride w:ilvl="6"/>
    <w:lvlOverride w:ilvl="7"/>
    <w:lvlOverride w:ilvl="8"/>
  </w:num>
  <w:num w:numId="3" w16cid:durableId="450705968">
    <w:abstractNumId w:val="7"/>
  </w:num>
  <w:num w:numId="4" w16cid:durableId="2037075536">
    <w:abstractNumId w:val="20"/>
  </w:num>
  <w:num w:numId="5" w16cid:durableId="207105351">
    <w:abstractNumId w:val="6"/>
  </w:num>
  <w:num w:numId="6" w16cid:durableId="1917663949">
    <w:abstractNumId w:val="12"/>
  </w:num>
  <w:num w:numId="7" w16cid:durableId="550534391">
    <w:abstractNumId w:val="9"/>
  </w:num>
  <w:num w:numId="8" w16cid:durableId="420833378">
    <w:abstractNumId w:val="3"/>
  </w:num>
  <w:num w:numId="9" w16cid:durableId="1011687779">
    <w:abstractNumId w:val="4"/>
  </w:num>
  <w:num w:numId="10" w16cid:durableId="653097962">
    <w:abstractNumId w:val="13"/>
  </w:num>
  <w:num w:numId="11" w16cid:durableId="779448709">
    <w:abstractNumId w:val="5"/>
  </w:num>
  <w:num w:numId="12" w16cid:durableId="995189078">
    <w:abstractNumId w:val="22"/>
  </w:num>
  <w:num w:numId="13" w16cid:durableId="576287403">
    <w:abstractNumId w:val="15"/>
  </w:num>
  <w:num w:numId="14" w16cid:durableId="282349002">
    <w:abstractNumId w:val="2"/>
  </w:num>
  <w:num w:numId="15" w16cid:durableId="1857109873">
    <w:abstractNumId w:val="0"/>
  </w:num>
  <w:num w:numId="16" w16cid:durableId="459302278">
    <w:abstractNumId w:val="11"/>
  </w:num>
  <w:num w:numId="17" w16cid:durableId="353728587">
    <w:abstractNumId w:val="19"/>
  </w:num>
  <w:num w:numId="18" w16cid:durableId="514922182">
    <w:abstractNumId w:val="23"/>
  </w:num>
  <w:num w:numId="19" w16cid:durableId="434055371">
    <w:abstractNumId w:val="10"/>
  </w:num>
  <w:num w:numId="20" w16cid:durableId="1142845470">
    <w:abstractNumId w:val="13"/>
  </w:num>
  <w:num w:numId="21" w16cid:durableId="252399870">
    <w:abstractNumId w:val="17"/>
  </w:num>
  <w:num w:numId="22" w16cid:durableId="1692143812">
    <w:abstractNumId w:val="21"/>
  </w:num>
  <w:num w:numId="23" w16cid:durableId="1044477679">
    <w:abstractNumId w:val="7"/>
  </w:num>
  <w:num w:numId="24" w16cid:durableId="517403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3318934">
    <w:abstractNumId w:val="0"/>
  </w:num>
  <w:num w:numId="26" w16cid:durableId="1829327712">
    <w:abstractNumId w:val="14"/>
  </w:num>
  <w:num w:numId="27" w16cid:durableId="1102651925">
    <w:abstractNumId w:val="1"/>
  </w:num>
  <w:num w:numId="28" w16cid:durableId="139153951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4C98"/>
    <w:rsid w:val="00014EAE"/>
    <w:rsid w:val="00014EB9"/>
    <w:rsid w:val="0001538D"/>
    <w:rsid w:val="0001568C"/>
    <w:rsid w:val="00015A0C"/>
    <w:rsid w:val="000162FD"/>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DF7"/>
    <w:rsid w:val="00023B76"/>
    <w:rsid w:val="00023C47"/>
    <w:rsid w:val="00023CF0"/>
    <w:rsid w:val="00023D01"/>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33F"/>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9F1"/>
    <w:rsid w:val="000C5B5D"/>
    <w:rsid w:val="000C5C70"/>
    <w:rsid w:val="000C5EA6"/>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9A"/>
    <w:rsid w:val="000D68C9"/>
    <w:rsid w:val="000D6DD7"/>
    <w:rsid w:val="000D6E83"/>
    <w:rsid w:val="000D6E94"/>
    <w:rsid w:val="000D74A9"/>
    <w:rsid w:val="000D7884"/>
    <w:rsid w:val="000E02E9"/>
    <w:rsid w:val="000E08C7"/>
    <w:rsid w:val="000E0C96"/>
    <w:rsid w:val="000E13CF"/>
    <w:rsid w:val="000E14C3"/>
    <w:rsid w:val="000E157B"/>
    <w:rsid w:val="000E179A"/>
    <w:rsid w:val="000E17C9"/>
    <w:rsid w:val="000E19FB"/>
    <w:rsid w:val="000E1B4E"/>
    <w:rsid w:val="000E1BE6"/>
    <w:rsid w:val="000E268B"/>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AB"/>
    <w:rsid w:val="000F2FC2"/>
    <w:rsid w:val="000F36DF"/>
    <w:rsid w:val="000F3EB3"/>
    <w:rsid w:val="000F40C7"/>
    <w:rsid w:val="000F45CE"/>
    <w:rsid w:val="000F4DF8"/>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0F7E2A"/>
    <w:rsid w:val="0010009C"/>
    <w:rsid w:val="001002CB"/>
    <w:rsid w:val="00100770"/>
    <w:rsid w:val="00100D0C"/>
    <w:rsid w:val="00100D4D"/>
    <w:rsid w:val="00100DA3"/>
    <w:rsid w:val="00100E5C"/>
    <w:rsid w:val="00100F04"/>
    <w:rsid w:val="001011C9"/>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05"/>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D1C"/>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12D"/>
    <w:rsid w:val="00164762"/>
    <w:rsid w:val="001647C5"/>
    <w:rsid w:val="00164947"/>
    <w:rsid w:val="00164AD9"/>
    <w:rsid w:val="00164D49"/>
    <w:rsid w:val="00164ECA"/>
    <w:rsid w:val="001655AA"/>
    <w:rsid w:val="00165D51"/>
    <w:rsid w:val="00165E99"/>
    <w:rsid w:val="00165EE2"/>
    <w:rsid w:val="00166790"/>
    <w:rsid w:val="00166E8F"/>
    <w:rsid w:val="00167166"/>
    <w:rsid w:val="001671A9"/>
    <w:rsid w:val="00167438"/>
    <w:rsid w:val="0016781F"/>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35E"/>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4A3"/>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19"/>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705"/>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576"/>
    <w:rsid w:val="001F7C95"/>
    <w:rsid w:val="001F7E91"/>
    <w:rsid w:val="001F7FD0"/>
    <w:rsid w:val="002002CC"/>
    <w:rsid w:val="0020036D"/>
    <w:rsid w:val="0020092B"/>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4F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2EEB"/>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DEB"/>
    <w:rsid w:val="00252F91"/>
    <w:rsid w:val="00253A2D"/>
    <w:rsid w:val="00253A6F"/>
    <w:rsid w:val="00253D3D"/>
    <w:rsid w:val="0025429D"/>
    <w:rsid w:val="00255A14"/>
    <w:rsid w:val="00255C30"/>
    <w:rsid w:val="00255DC2"/>
    <w:rsid w:val="00255DEE"/>
    <w:rsid w:val="0025616A"/>
    <w:rsid w:val="0025631D"/>
    <w:rsid w:val="002567BD"/>
    <w:rsid w:val="002569F7"/>
    <w:rsid w:val="00256C1B"/>
    <w:rsid w:val="00256D54"/>
    <w:rsid w:val="0025713A"/>
    <w:rsid w:val="00257594"/>
    <w:rsid w:val="00257612"/>
    <w:rsid w:val="0025767E"/>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3E80"/>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416"/>
    <w:rsid w:val="002A081F"/>
    <w:rsid w:val="002A0D73"/>
    <w:rsid w:val="002A10FC"/>
    <w:rsid w:val="002A137A"/>
    <w:rsid w:val="002A1C50"/>
    <w:rsid w:val="002A1ED3"/>
    <w:rsid w:val="002A1FBD"/>
    <w:rsid w:val="002A2106"/>
    <w:rsid w:val="002A2482"/>
    <w:rsid w:val="002A2750"/>
    <w:rsid w:val="002A3046"/>
    <w:rsid w:val="002A36A5"/>
    <w:rsid w:val="002A39AA"/>
    <w:rsid w:val="002A3DA4"/>
    <w:rsid w:val="002A3F1E"/>
    <w:rsid w:val="002A48DF"/>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0FF"/>
    <w:rsid w:val="002B7B89"/>
    <w:rsid w:val="002B7BCF"/>
    <w:rsid w:val="002C0587"/>
    <w:rsid w:val="002C0720"/>
    <w:rsid w:val="002C1593"/>
    <w:rsid w:val="002C1639"/>
    <w:rsid w:val="002C17EE"/>
    <w:rsid w:val="002C1A37"/>
    <w:rsid w:val="002C1BF3"/>
    <w:rsid w:val="002C20A7"/>
    <w:rsid w:val="002C24FE"/>
    <w:rsid w:val="002C26B7"/>
    <w:rsid w:val="002C2794"/>
    <w:rsid w:val="002C283D"/>
    <w:rsid w:val="002C286E"/>
    <w:rsid w:val="002C2BF2"/>
    <w:rsid w:val="002C2E22"/>
    <w:rsid w:val="002C3296"/>
    <w:rsid w:val="002C36F4"/>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A5E"/>
    <w:rsid w:val="002D2DA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98"/>
    <w:rsid w:val="002D5AC8"/>
    <w:rsid w:val="002D5B5E"/>
    <w:rsid w:val="002D5B6C"/>
    <w:rsid w:val="002D5B79"/>
    <w:rsid w:val="002D5F29"/>
    <w:rsid w:val="002D627E"/>
    <w:rsid w:val="002D646A"/>
    <w:rsid w:val="002D6AC5"/>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22A"/>
    <w:rsid w:val="002F3246"/>
    <w:rsid w:val="002F3526"/>
    <w:rsid w:val="002F3D66"/>
    <w:rsid w:val="002F3E56"/>
    <w:rsid w:val="002F3EB7"/>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562"/>
    <w:rsid w:val="0031567F"/>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8D6"/>
    <w:rsid w:val="003619D7"/>
    <w:rsid w:val="00361F40"/>
    <w:rsid w:val="003624B1"/>
    <w:rsid w:val="0036280D"/>
    <w:rsid w:val="00362948"/>
    <w:rsid w:val="0036296B"/>
    <w:rsid w:val="00362E70"/>
    <w:rsid w:val="003630AD"/>
    <w:rsid w:val="00363139"/>
    <w:rsid w:val="003634D1"/>
    <w:rsid w:val="003639E4"/>
    <w:rsid w:val="00363F99"/>
    <w:rsid w:val="00364333"/>
    <w:rsid w:val="003646AC"/>
    <w:rsid w:val="0036477E"/>
    <w:rsid w:val="00364ADB"/>
    <w:rsid w:val="00364B1C"/>
    <w:rsid w:val="00364CF7"/>
    <w:rsid w:val="00364DBD"/>
    <w:rsid w:val="00364E8B"/>
    <w:rsid w:val="00364FCF"/>
    <w:rsid w:val="00365028"/>
    <w:rsid w:val="003653C0"/>
    <w:rsid w:val="0036540A"/>
    <w:rsid w:val="00365778"/>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528"/>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5D8"/>
    <w:rsid w:val="0039077E"/>
    <w:rsid w:val="00391302"/>
    <w:rsid w:val="00391662"/>
    <w:rsid w:val="00391B09"/>
    <w:rsid w:val="00391B77"/>
    <w:rsid w:val="00391B99"/>
    <w:rsid w:val="00391FC1"/>
    <w:rsid w:val="00392177"/>
    <w:rsid w:val="00392932"/>
    <w:rsid w:val="00392C32"/>
    <w:rsid w:val="00392D7C"/>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4A7"/>
    <w:rsid w:val="003A684C"/>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569D"/>
    <w:rsid w:val="003B6435"/>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C7F65"/>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4B2"/>
    <w:rsid w:val="003D5678"/>
    <w:rsid w:val="003D57C5"/>
    <w:rsid w:val="003D5876"/>
    <w:rsid w:val="003D5B73"/>
    <w:rsid w:val="003D6676"/>
    <w:rsid w:val="003D694C"/>
    <w:rsid w:val="003D6B32"/>
    <w:rsid w:val="003D7030"/>
    <w:rsid w:val="003D7184"/>
    <w:rsid w:val="003D787C"/>
    <w:rsid w:val="003D7953"/>
    <w:rsid w:val="003D7A78"/>
    <w:rsid w:val="003D7B43"/>
    <w:rsid w:val="003D7FC1"/>
    <w:rsid w:val="003E064A"/>
    <w:rsid w:val="003E0685"/>
    <w:rsid w:val="003E08AB"/>
    <w:rsid w:val="003E09F8"/>
    <w:rsid w:val="003E0D87"/>
    <w:rsid w:val="003E1019"/>
    <w:rsid w:val="003E15D0"/>
    <w:rsid w:val="003E1B54"/>
    <w:rsid w:val="003E1B6E"/>
    <w:rsid w:val="003E1DAF"/>
    <w:rsid w:val="003E2235"/>
    <w:rsid w:val="003E223C"/>
    <w:rsid w:val="003E22C8"/>
    <w:rsid w:val="003E2479"/>
    <w:rsid w:val="003E261A"/>
    <w:rsid w:val="003E2800"/>
    <w:rsid w:val="003E2837"/>
    <w:rsid w:val="003E291A"/>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3C6"/>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5851"/>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53CC"/>
    <w:rsid w:val="00405781"/>
    <w:rsid w:val="004059DB"/>
    <w:rsid w:val="00405AB6"/>
    <w:rsid w:val="00405B94"/>
    <w:rsid w:val="00405D38"/>
    <w:rsid w:val="00406007"/>
    <w:rsid w:val="00406677"/>
    <w:rsid w:val="004067B5"/>
    <w:rsid w:val="004067BF"/>
    <w:rsid w:val="00406B33"/>
    <w:rsid w:val="00406D06"/>
    <w:rsid w:val="00406DC3"/>
    <w:rsid w:val="00407C0B"/>
    <w:rsid w:val="00410085"/>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505"/>
    <w:rsid w:val="00415635"/>
    <w:rsid w:val="00415BB8"/>
    <w:rsid w:val="00415C3A"/>
    <w:rsid w:val="00415E59"/>
    <w:rsid w:val="00416C3D"/>
    <w:rsid w:val="00417040"/>
    <w:rsid w:val="00417189"/>
    <w:rsid w:val="004171F1"/>
    <w:rsid w:val="0041762A"/>
    <w:rsid w:val="00417A91"/>
    <w:rsid w:val="00417D84"/>
    <w:rsid w:val="00417E2F"/>
    <w:rsid w:val="00417FE8"/>
    <w:rsid w:val="0042007F"/>
    <w:rsid w:val="0042038C"/>
    <w:rsid w:val="00420422"/>
    <w:rsid w:val="00420BA9"/>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3EF9"/>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015"/>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2E58"/>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A8F"/>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B93"/>
    <w:rsid w:val="00514F97"/>
    <w:rsid w:val="0051518A"/>
    <w:rsid w:val="005156DB"/>
    <w:rsid w:val="005159C9"/>
    <w:rsid w:val="00515BAF"/>
    <w:rsid w:val="00516004"/>
    <w:rsid w:val="00516037"/>
    <w:rsid w:val="005163B4"/>
    <w:rsid w:val="0051649A"/>
    <w:rsid w:val="005166DB"/>
    <w:rsid w:val="00516AD1"/>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F1"/>
    <w:rsid w:val="005367CC"/>
    <w:rsid w:val="00536A95"/>
    <w:rsid w:val="00536BD6"/>
    <w:rsid w:val="00536C98"/>
    <w:rsid w:val="00537363"/>
    <w:rsid w:val="00537C27"/>
    <w:rsid w:val="00537F6B"/>
    <w:rsid w:val="005405D4"/>
    <w:rsid w:val="0054145E"/>
    <w:rsid w:val="00541B86"/>
    <w:rsid w:val="00541C5B"/>
    <w:rsid w:val="00541F36"/>
    <w:rsid w:val="0054204E"/>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B8C"/>
    <w:rsid w:val="00547FBC"/>
    <w:rsid w:val="00550071"/>
    <w:rsid w:val="00550491"/>
    <w:rsid w:val="005504D7"/>
    <w:rsid w:val="0055060A"/>
    <w:rsid w:val="00550697"/>
    <w:rsid w:val="005509EC"/>
    <w:rsid w:val="00551051"/>
    <w:rsid w:val="005513CC"/>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10EA"/>
    <w:rsid w:val="0056138B"/>
    <w:rsid w:val="005616D3"/>
    <w:rsid w:val="00561F6C"/>
    <w:rsid w:val="005625A0"/>
    <w:rsid w:val="0056376F"/>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2E7"/>
    <w:rsid w:val="0057043C"/>
    <w:rsid w:val="005704A0"/>
    <w:rsid w:val="00570577"/>
    <w:rsid w:val="0057093E"/>
    <w:rsid w:val="00570E14"/>
    <w:rsid w:val="005712C8"/>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848"/>
    <w:rsid w:val="00574FB5"/>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4F7"/>
    <w:rsid w:val="005E5729"/>
    <w:rsid w:val="005E591E"/>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866"/>
    <w:rsid w:val="00603888"/>
    <w:rsid w:val="006039EF"/>
    <w:rsid w:val="00603D00"/>
    <w:rsid w:val="00603E7B"/>
    <w:rsid w:val="00603E94"/>
    <w:rsid w:val="006040E1"/>
    <w:rsid w:val="00604202"/>
    <w:rsid w:val="00604418"/>
    <w:rsid w:val="00604CC1"/>
    <w:rsid w:val="00604F3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1FA9"/>
    <w:rsid w:val="0061244C"/>
    <w:rsid w:val="00612483"/>
    <w:rsid w:val="00612685"/>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7FC"/>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911"/>
    <w:rsid w:val="00652D5B"/>
    <w:rsid w:val="006530BB"/>
    <w:rsid w:val="00653673"/>
    <w:rsid w:val="006537C0"/>
    <w:rsid w:val="0065480D"/>
    <w:rsid w:val="00654C3D"/>
    <w:rsid w:val="0065504C"/>
    <w:rsid w:val="0065577A"/>
    <w:rsid w:val="0065583F"/>
    <w:rsid w:val="006559D3"/>
    <w:rsid w:val="0065604A"/>
    <w:rsid w:val="0065610B"/>
    <w:rsid w:val="00656149"/>
    <w:rsid w:val="00656362"/>
    <w:rsid w:val="00656379"/>
    <w:rsid w:val="00656584"/>
    <w:rsid w:val="00656E21"/>
    <w:rsid w:val="00657046"/>
    <w:rsid w:val="006601A3"/>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33E"/>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48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9043B"/>
    <w:rsid w:val="00691251"/>
    <w:rsid w:val="00691322"/>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6D03"/>
    <w:rsid w:val="0069733D"/>
    <w:rsid w:val="0069743F"/>
    <w:rsid w:val="00697C75"/>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FF"/>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19C4"/>
    <w:rsid w:val="006D1A5C"/>
    <w:rsid w:val="006D21AF"/>
    <w:rsid w:val="006D21D7"/>
    <w:rsid w:val="006D22F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3D4"/>
    <w:rsid w:val="006E3CA7"/>
    <w:rsid w:val="006E40FE"/>
    <w:rsid w:val="006E4378"/>
    <w:rsid w:val="006E4574"/>
    <w:rsid w:val="006E45D6"/>
    <w:rsid w:val="006E4C9A"/>
    <w:rsid w:val="006E4D5E"/>
    <w:rsid w:val="006E4DE6"/>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4DA4"/>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21"/>
    <w:rsid w:val="00727EE3"/>
    <w:rsid w:val="007303DA"/>
    <w:rsid w:val="00730794"/>
    <w:rsid w:val="00730D83"/>
    <w:rsid w:val="0073196B"/>
    <w:rsid w:val="00731AFB"/>
    <w:rsid w:val="00731B3F"/>
    <w:rsid w:val="00732231"/>
    <w:rsid w:val="0073255B"/>
    <w:rsid w:val="0073258D"/>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9B2"/>
    <w:rsid w:val="00743AA4"/>
    <w:rsid w:val="00743D38"/>
    <w:rsid w:val="00743D8F"/>
    <w:rsid w:val="00743DFA"/>
    <w:rsid w:val="007440C1"/>
    <w:rsid w:val="007441EC"/>
    <w:rsid w:val="007447C7"/>
    <w:rsid w:val="00744922"/>
    <w:rsid w:val="00744D1A"/>
    <w:rsid w:val="00744E4F"/>
    <w:rsid w:val="00744EF4"/>
    <w:rsid w:val="007451C9"/>
    <w:rsid w:val="007451D7"/>
    <w:rsid w:val="00745AFD"/>
    <w:rsid w:val="007460E6"/>
    <w:rsid w:val="00746138"/>
    <w:rsid w:val="00746747"/>
    <w:rsid w:val="00746976"/>
    <w:rsid w:val="00746E17"/>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B9F"/>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C7"/>
    <w:rsid w:val="007814E3"/>
    <w:rsid w:val="00781707"/>
    <w:rsid w:val="007819D9"/>
    <w:rsid w:val="00781BB0"/>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E47"/>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A7F"/>
    <w:rsid w:val="007A7B33"/>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519"/>
    <w:rsid w:val="007B373B"/>
    <w:rsid w:val="007B3AAD"/>
    <w:rsid w:val="007B40DC"/>
    <w:rsid w:val="007B433E"/>
    <w:rsid w:val="007B490B"/>
    <w:rsid w:val="007B56C7"/>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B4B"/>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1F4"/>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1BD7"/>
    <w:rsid w:val="007E2BD4"/>
    <w:rsid w:val="007E2E0B"/>
    <w:rsid w:val="007E2E80"/>
    <w:rsid w:val="007E31D8"/>
    <w:rsid w:val="007E330B"/>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3D2"/>
    <w:rsid w:val="00801234"/>
    <w:rsid w:val="00801727"/>
    <w:rsid w:val="00801D39"/>
    <w:rsid w:val="00801D9D"/>
    <w:rsid w:val="00801FCE"/>
    <w:rsid w:val="0080245C"/>
    <w:rsid w:val="00802466"/>
    <w:rsid w:val="008027D2"/>
    <w:rsid w:val="00803114"/>
    <w:rsid w:val="008031AA"/>
    <w:rsid w:val="008036F9"/>
    <w:rsid w:val="0080382C"/>
    <w:rsid w:val="008038B4"/>
    <w:rsid w:val="00803BA8"/>
    <w:rsid w:val="00803CEE"/>
    <w:rsid w:val="00803E66"/>
    <w:rsid w:val="00804255"/>
    <w:rsid w:val="00804B01"/>
    <w:rsid w:val="00804D65"/>
    <w:rsid w:val="00804DF7"/>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B5B"/>
    <w:rsid w:val="00834362"/>
    <w:rsid w:val="008343E7"/>
    <w:rsid w:val="008345A3"/>
    <w:rsid w:val="00834718"/>
    <w:rsid w:val="00834D0B"/>
    <w:rsid w:val="00834EE6"/>
    <w:rsid w:val="00835003"/>
    <w:rsid w:val="0083539E"/>
    <w:rsid w:val="00835945"/>
    <w:rsid w:val="00836148"/>
    <w:rsid w:val="0083638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2F74"/>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3F40"/>
    <w:rsid w:val="00864245"/>
    <w:rsid w:val="0086449F"/>
    <w:rsid w:val="008648F1"/>
    <w:rsid w:val="008649F9"/>
    <w:rsid w:val="00864D3E"/>
    <w:rsid w:val="00864E15"/>
    <w:rsid w:val="008654EB"/>
    <w:rsid w:val="00865575"/>
    <w:rsid w:val="00865691"/>
    <w:rsid w:val="00865785"/>
    <w:rsid w:val="00865A3E"/>
    <w:rsid w:val="00865BF6"/>
    <w:rsid w:val="00865C2B"/>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24"/>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765"/>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0D4"/>
    <w:rsid w:val="008D7423"/>
    <w:rsid w:val="008D7465"/>
    <w:rsid w:val="008D788E"/>
    <w:rsid w:val="008D796B"/>
    <w:rsid w:val="008E0382"/>
    <w:rsid w:val="008E03BF"/>
    <w:rsid w:val="008E0419"/>
    <w:rsid w:val="008E1016"/>
    <w:rsid w:val="008E134D"/>
    <w:rsid w:val="008E15DE"/>
    <w:rsid w:val="008E17FE"/>
    <w:rsid w:val="008E18DC"/>
    <w:rsid w:val="008E1C7B"/>
    <w:rsid w:val="008E1D65"/>
    <w:rsid w:val="008E1F5C"/>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0B6"/>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D9"/>
    <w:rsid w:val="00911FEF"/>
    <w:rsid w:val="0091201E"/>
    <w:rsid w:val="00912080"/>
    <w:rsid w:val="00912339"/>
    <w:rsid w:val="00912702"/>
    <w:rsid w:val="0091284D"/>
    <w:rsid w:val="00912945"/>
    <w:rsid w:val="00912DD9"/>
    <w:rsid w:val="00912F30"/>
    <w:rsid w:val="00913228"/>
    <w:rsid w:val="009139C6"/>
    <w:rsid w:val="00913E82"/>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63"/>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6FF"/>
    <w:rsid w:val="0096375A"/>
    <w:rsid w:val="00963C43"/>
    <w:rsid w:val="0096428F"/>
    <w:rsid w:val="00964564"/>
    <w:rsid w:val="00964729"/>
    <w:rsid w:val="009648D3"/>
    <w:rsid w:val="0096495D"/>
    <w:rsid w:val="00964D16"/>
    <w:rsid w:val="009654BD"/>
    <w:rsid w:val="0096566B"/>
    <w:rsid w:val="0096591A"/>
    <w:rsid w:val="00965938"/>
    <w:rsid w:val="00965D51"/>
    <w:rsid w:val="00966333"/>
    <w:rsid w:val="009663FE"/>
    <w:rsid w:val="009665F4"/>
    <w:rsid w:val="00966717"/>
    <w:rsid w:val="009668EF"/>
    <w:rsid w:val="00966AEB"/>
    <w:rsid w:val="00966E2B"/>
    <w:rsid w:val="00967330"/>
    <w:rsid w:val="009674A3"/>
    <w:rsid w:val="009676EB"/>
    <w:rsid w:val="0096770B"/>
    <w:rsid w:val="0096771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83"/>
    <w:rsid w:val="00982EC5"/>
    <w:rsid w:val="00982F93"/>
    <w:rsid w:val="0098337F"/>
    <w:rsid w:val="009833DD"/>
    <w:rsid w:val="00983919"/>
    <w:rsid w:val="00983B21"/>
    <w:rsid w:val="009841EA"/>
    <w:rsid w:val="0098433A"/>
    <w:rsid w:val="009845D8"/>
    <w:rsid w:val="009848EF"/>
    <w:rsid w:val="00984ADF"/>
    <w:rsid w:val="0098503F"/>
    <w:rsid w:val="00985226"/>
    <w:rsid w:val="00985EC8"/>
    <w:rsid w:val="00986063"/>
    <w:rsid w:val="009864BD"/>
    <w:rsid w:val="0098732F"/>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18E"/>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83E"/>
    <w:rsid w:val="009B0D75"/>
    <w:rsid w:val="009B0FFC"/>
    <w:rsid w:val="009B11FB"/>
    <w:rsid w:val="009B295F"/>
    <w:rsid w:val="009B2CE0"/>
    <w:rsid w:val="009B2F03"/>
    <w:rsid w:val="009B3372"/>
    <w:rsid w:val="009B35DA"/>
    <w:rsid w:val="009B3ADC"/>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BE9"/>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9F7DAF"/>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448"/>
    <w:rsid w:val="00A2757E"/>
    <w:rsid w:val="00A275F8"/>
    <w:rsid w:val="00A279FA"/>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E1E"/>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606"/>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86D"/>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87"/>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C7C"/>
    <w:rsid w:val="00AB1E7D"/>
    <w:rsid w:val="00AB1E98"/>
    <w:rsid w:val="00AB2095"/>
    <w:rsid w:val="00AB2319"/>
    <w:rsid w:val="00AB2A57"/>
    <w:rsid w:val="00AB2D2C"/>
    <w:rsid w:val="00AB34CC"/>
    <w:rsid w:val="00AB3765"/>
    <w:rsid w:val="00AB37A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3BC"/>
    <w:rsid w:val="00AB664F"/>
    <w:rsid w:val="00AB675E"/>
    <w:rsid w:val="00AB687F"/>
    <w:rsid w:val="00AB6ECD"/>
    <w:rsid w:val="00AB6F63"/>
    <w:rsid w:val="00AB73FD"/>
    <w:rsid w:val="00AB7951"/>
    <w:rsid w:val="00AC018C"/>
    <w:rsid w:val="00AC01DA"/>
    <w:rsid w:val="00AC0307"/>
    <w:rsid w:val="00AC037B"/>
    <w:rsid w:val="00AC06D0"/>
    <w:rsid w:val="00AC12E4"/>
    <w:rsid w:val="00AC1E30"/>
    <w:rsid w:val="00AC282E"/>
    <w:rsid w:val="00AC2C24"/>
    <w:rsid w:val="00AC2C5F"/>
    <w:rsid w:val="00AC2E71"/>
    <w:rsid w:val="00AC3125"/>
    <w:rsid w:val="00AC33CC"/>
    <w:rsid w:val="00AC361B"/>
    <w:rsid w:val="00AC384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5C64"/>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053"/>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B5C"/>
    <w:rsid w:val="00B14C35"/>
    <w:rsid w:val="00B14EBC"/>
    <w:rsid w:val="00B15119"/>
    <w:rsid w:val="00B15A4D"/>
    <w:rsid w:val="00B15CCC"/>
    <w:rsid w:val="00B15D09"/>
    <w:rsid w:val="00B16686"/>
    <w:rsid w:val="00B16A73"/>
    <w:rsid w:val="00B16ACE"/>
    <w:rsid w:val="00B17292"/>
    <w:rsid w:val="00B17295"/>
    <w:rsid w:val="00B175E9"/>
    <w:rsid w:val="00B175F3"/>
    <w:rsid w:val="00B1760B"/>
    <w:rsid w:val="00B17640"/>
    <w:rsid w:val="00B17935"/>
    <w:rsid w:val="00B17A31"/>
    <w:rsid w:val="00B17CB5"/>
    <w:rsid w:val="00B204A2"/>
    <w:rsid w:val="00B209C5"/>
    <w:rsid w:val="00B21173"/>
    <w:rsid w:val="00B2146B"/>
    <w:rsid w:val="00B21ECC"/>
    <w:rsid w:val="00B21FC6"/>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99"/>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4DE"/>
    <w:rsid w:val="00B44773"/>
    <w:rsid w:val="00B44D66"/>
    <w:rsid w:val="00B44E84"/>
    <w:rsid w:val="00B452DB"/>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DD3"/>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CAF"/>
    <w:rsid w:val="00B72CE6"/>
    <w:rsid w:val="00B72E14"/>
    <w:rsid w:val="00B72F25"/>
    <w:rsid w:val="00B72F74"/>
    <w:rsid w:val="00B730D0"/>
    <w:rsid w:val="00B732BF"/>
    <w:rsid w:val="00B73976"/>
    <w:rsid w:val="00B73C04"/>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1C1"/>
    <w:rsid w:val="00B87283"/>
    <w:rsid w:val="00B900C5"/>
    <w:rsid w:val="00B906FC"/>
    <w:rsid w:val="00B90758"/>
    <w:rsid w:val="00B90A49"/>
    <w:rsid w:val="00B911A1"/>
    <w:rsid w:val="00B91300"/>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6ED3"/>
    <w:rsid w:val="00C177D4"/>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61189"/>
    <w:rsid w:val="00C61629"/>
    <w:rsid w:val="00C62433"/>
    <w:rsid w:val="00C625F6"/>
    <w:rsid w:val="00C62B4A"/>
    <w:rsid w:val="00C62BB3"/>
    <w:rsid w:val="00C62C21"/>
    <w:rsid w:val="00C62CA4"/>
    <w:rsid w:val="00C63251"/>
    <w:rsid w:val="00C632F6"/>
    <w:rsid w:val="00C63950"/>
    <w:rsid w:val="00C63C1F"/>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442"/>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528"/>
    <w:rsid w:val="00CD473D"/>
    <w:rsid w:val="00CD4BDF"/>
    <w:rsid w:val="00CD4C43"/>
    <w:rsid w:val="00CD4CA2"/>
    <w:rsid w:val="00CD4E7F"/>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54A4"/>
    <w:rsid w:val="00CF5BB6"/>
    <w:rsid w:val="00CF5FA4"/>
    <w:rsid w:val="00CF6216"/>
    <w:rsid w:val="00CF661C"/>
    <w:rsid w:val="00CF6CE7"/>
    <w:rsid w:val="00CF6E15"/>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4"/>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DBC"/>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279"/>
    <w:rsid w:val="00D26390"/>
    <w:rsid w:val="00D26496"/>
    <w:rsid w:val="00D27143"/>
    <w:rsid w:val="00D27CC0"/>
    <w:rsid w:val="00D306CD"/>
    <w:rsid w:val="00D30EDE"/>
    <w:rsid w:val="00D30FF8"/>
    <w:rsid w:val="00D3114D"/>
    <w:rsid w:val="00D313F6"/>
    <w:rsid w:val="00D318B4"/>
    <w:rsid w:val="00D31C94"/>
    <w:rsid w:val="00D31F62"/>
    <w:rsid w:val="00D322F0"/>
    <w:rsid w:val="00D326F4"/>
    <w:rsid w:val="00D32F0C"/>
    <w:rsid w:val="00D33207"/>
    <w:rsid w:val="00D3329C"/>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632"/>
    <w:rsid w:val="00D43789"/>
    <w:rsid w:val="00D4386B"/>
    <w:rsid w:val="00D43B0D"/>
    <w:rsid w:val="00D43C25"/>
    <w:rsid w:val="00D43EEB"/>
    <w:rsid w:val="00D441EE"/>
    <w:rsid w:val="00D44273"/>
    <w:rsid w:val="00D44D18"/>
    <w:rsid w:val="00D458D9"/>
    <w:rsid w:val="00D45AA2"/>
    <w:rsid w:val="00D45E60"/>
    <w:rsid w:val="00D45F14"/>
    <w:rsid w:val="00D45F23"/>
    <w:rsid w:val="00D45FF7"/>
    <w:rsid w:val="00D46012"/>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458"/>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678F3"/>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3086"/>
    <w:rsid w:val="00D730DD"/>
    <w:rsid w:val="00D7342A"/>
    <w:rsid w:val="00D73582"/>
    <w:rsid w:val="00D735B2"/>
    <w:rsid w:val="00D735E3"/>
    <w:rsid w:val="00D73E38"/>
    <w:rsid w:val="00D73E5E"/>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51C"/>
    <w:rsid w:val="00D91F9C"/>
    <w:rsid w:val="00D9220A"/>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2B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E2D"/>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17E"/>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9BF"/>
    <w:rsid w:val="00DB7C71"/>
    <w:rsid w:val="00DB7E5C"/>
    <w:rsid w:val="00DC0208"/>
    <w:rsid w:val="00DC035A"/>
    <w:rsid w:val="00DC03D0"/>
    <w:rsid w:val="00DC0831"/>
    <w:rsid w:val="00DC08E3"/>
    <w:rsid w:val="00DC0A74"/>
    <w:rsid w:val="00DC10F5"/>
    <w:rsid w:val="00DC11E7"/>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2C5"/>
    <w:rsid w:val="00DD6EDC"/>
    <w:rsid w:val="00DD70E5"/>
    <w:rsid w:val="00DD7AD9"/>
    <w:rsid w:val="00DD7B09"/>
    <w:rsid w:val="00DE0424"/>
    <w:rsid w:val="00DE04EC"/>
    <w:rsid w:val="00DE0E2E"/>
    <w:rsid w:val="00DE1097"/>
    <w:rsid w:val="00DE1B11"/>
    <w:rsid w:val="00DE1DC9"/>
    <w:rsid w:val="00DE27BD"/>
    <w:rsid w:val="00DE2828"/>
    <w:rsid w:val="00DE2CF4"/>
    <w:rsid w:val="00DE2EDA"/>
    <w:rsid w:val="00DE317E"/>
    <w:rsid w:val="00DE362F"/>
    <w:rsid w:val="00DE43D1"/>
    <w:rsid w:val="00DE458C"/>
    <w:rsid w:val="00DE471C"/>
    <w:rsid w:val="00DE475F"/>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4CE8"/>
    <w:rsid w:val="00E04DE2"/>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AE2"/>
    <w:rsid w:val="00E15E5E"/>
    <w:rsid w:val="00E162B1"/>
    <w:rsid w:val="00E1673A"/>
    <w:rsid w:val="00E169C7"/>
    <w:rsid w:val="00E171F3"/>
    <w:rsid w:val="00E17545"/>
    <w:rsid w:val="00E176C5"/>
    <w:rsid w:val="00E176D2"/>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2E07"/>
    <w:rsid w:val="00E23672"/>
    <w:rsid w:val="00E23A33"/>
    <w:rsid w:val="00E23C9F"/>
    <w:rsid w:val="00E23D7D"/>
    <w:rsid w:val="00E2416F"/>
    <w:rsid w:val="00E2417D"/>
    <w:rsid w:val="00E242CF"/>
    <w:rsid w:val="00E24614"/>
    <w:rsid w:val="00E24885"/>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499"/>
    <w:rsid w:val="00E41F1B"/>
    <w:rsid w:val="00E42139"/>
    <w:rsid w:val="00E428EC"/>
    <w:rsid w:val="00E42A00"/>
    <w:rsid w:val="00E42C6A"/>
    <w:rsid w:val="00E42F64"/>
    <w:rsid w:val="00E43048"/>
    <w:rsid w:val="00E4320E"/>
    <w:rsid w:val="00E43641"/>
    <w:rsid w:val="00E437C0"/>
    <w:rsid w:val="00E43F19"/>
    <w:rsid w:val="00E44142"/>
    <w:rsid w:val="00E44706"/>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D0D"/>
    <w:rsid w:val="00E64D23"/>
    <w:rsid w:val="00E651A6"/>
    <w:rsid w:val="00E6529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318"/>
    <w:rsid w:val="00EB14DB"/>
    <w:rsid w:val="00EB1781"/>
    <w:rsid w:val="00EB1E41"/>
    <w:rsid w:val="00EB21E3"/>
    <w:rsid w:val="00EB22A8"/>
    <w:rsid w:val="00EB3500"/>
    <w:rsid w:val="00EB3A77"/>
    <w:rsid w:val="00EB3AAD"/>
    <w:rsid w:val="00EB4BAA"/>
    <w:rsid w:val="00EB4E45"/>
    <w:rsid w:val="00EB5208"/>
    <w:rsid w:val="00EB59EA"/>
    <w:rsid w:val="00EB59F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0892"/>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CF8"/>
    <w:rsid w:val="00F74F1A"/>
    <w:rsid w:val="00F752BF"/>
    <w:rsid w:val="00F7555B"/>
    <w:rsid w:val="00F75715"/>
    <w:rsid w:val="00F75C9C"/>
    <w:rsid w:val="00F760FC"/>
    <w:rsid w:val="00F762AE"/>
    <w:rsid w:val="00F765A5"/>
    <w:rsid w:val="00F76F0C"/>
    <w:rsid w:val="00F770CB"/>
    <w:rsid w:val="00F77184"/>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8AF"/>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71C"/>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A7E"/>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E5C79"/>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EE549F"/>
    <w:pPr>
      <w:keepNext/>
      <w:numPr>
        <w:ilvl w:val="2"/>
        <w:numId w:val="3"/>
      </w:numPr>
      <w:spacing w:before="120" w:after="120"/>
      <w:outlineLvl w:val="2"/>
    </w:pPr>
    <w:rPr>
      <w:rFonts w:ascii="Arial" w:eastAsia="MS Mincho" w:hAnsi="Arial"/>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27605091">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6612389">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19805535">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048271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7033434">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4479104">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630964">
      <w:bodyDiv w:val="1"/>
      <w:marLeft w:val="0"/>
      <w:marRight w:val="0"/>
      <w:marTop w:val="0"/>
      <w:marBottom w:val="0"/>
      <w:divBdr>
        <w:top w:val="none" w:sz="0" w:space="0" w:color="auto"/>
        <w:left w:val="none" w:sz="0" w:space="0" w:color="auto"/>
        <w:bottom w:val="none" w:sz="0" w:space="0" w:color="auto"/>
        <w:right w:val="none" w:sz="0" w:space="0" w:color="auto"/>
      </w:divBdr>
    </w:div>
    <w:div w:id="807938347">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6724820">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89457281">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1132588">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5967641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3722679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68288811">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20956">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2548</Words>
  <Characters>14525</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Eric</cp:lastModifiedBy>
  <cp:revision>3</cp:revision>
  <cp:lastPrinted>2016-05-13T07:49:00Z</cp:lastPrinted>
  <dcterms:created xsi:type="dcterms:W3CDTF">2023-04-07T18:30:00Z</dcterms:created>
  <dcterms:modified xsi:type="dcterms:W3CDTF">2023-04-07T18:31:00Z</dcterms:modified>
</cp:coreProperties>
</file>